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17A" w:rsidRPr="003529B0" w:rsidRDefault="0020427E" w:rsidP="0020427E">
      <w:pPr>
        <w:jc w:val="center"/>
        <w:rPr>
          <w:rFonts w:ascii="Times New Roman" w:hAnsi="Times New Roman" w:cs="Times New Roman"/>
          <w:b/>
          <w:bCs/>
          <w:i/>
          <w:iCs/>
          <w:sz w:val="24"/>
          <w:lang w:val="en-US"/>
        </w:rPr>
      </w:pPr>
      <w:r w:rsidRPr="003529B0">
        <w:rPr>
          <w:rFonts w:ascii="Times New Roman" w:hAnsi="Times New Roman" w:cs="Times New Roman"/>
          <w:b/>
          <w:bCs/>
          <w:sz w:val="28"/>
          <w:lang w:val="en-US"/>
        </w:rPr>
        <w:t>Copper-Diimine Complexes as an Eco-friendly Asset in the Photocatalytic Reduction of Water</w:t>
      </w:r>
      <w:r w:rsidRPr="003529B0">
        <w:rPr>
          <w:rFonts w:ascii="Times New Roman" w:hAnsi="Times New Roman" w:cs="Times New Roman"/>
          <w:b/>
          <w:bCs/>
          <w:sz w:val="28"/>
          <w:lang w:val="en-US"/>
        </w:rPr>
        <w:br/>
      </w:r>
      <w:r w:rsidRPr="003529B0">
        <w:rPr>
          <w:rFonts w:ascii="Times New Roman" w:hAnsi="Times New Roman" w:cs="Times New Roman"/>
          <w:b/>
          <w:bCs/>
          <w:lang w:val="en-US"/>
        </w:rPr>
        <w:t> </w:t>
      </w:r>
      <w:r w:rsidRPr="003529B0">
        <w:rPr>
          <w:rFonts w:ascii="Times New Roman" w:hAnsi="Times New Roman" w:cs="Times New Roman"/>
          <w:b/>
          <w:bCs/>
          <w:lang w:val="en-US"/>
        </w:rPr>
        <w:br/>
      </w:r>
      <w:r w:rsidRPr="003529B0">
        <w:rPr>
          <w:rFonts w:ascii="Times New Roman" w:hAnsi="Times New Roman" w:cs="Times New Roman"/>
          <w:b/>
          <w:bCs/>
          <w:sz w:val="24"/>
          <w:u w:val="single"/>
          <w:lang w:val="en-US"/>
        </w:rPr>
        <w:t>G. Ioannidis</w:t>
      </w:r>
      <w:r w:rsidRPr="003529B0">
        <w:rPr>
          <w:rFonts w:ascii="Times New Roman" w:hAnsi="Times New Roman" w:cs="Times New Roman"/>
          <w:b/>
          <w:bCs/>
          <w:sz w:val="24"/>
          <w:lang w:val="en-US"/>
        </w:rPr>
        <w:t>, C.A. Mitsopoulou*</w:t>
      </w:r>
      <w:r w:rsidRPr="003529B0">
        <w:rPr>
          <w:rFonts w:ascii="Times New Roman" w:hAnsi="Times New Roman" w:cs="Times New Roman"/>
          <w:b/>
          <w:bCs/>
          <w:sz w:val="24"/>
          <w:lang w:val="en-US"/>
        </w:rPr>
        <w:br/>
      </w:r>
      <w:r w:rsidRPr="003529B0">
        <w:rPr>
          <w:rFonts w:ascii="Times New Roman" w:hAnsi="Times New Roman" w:cs="Times New Roman"/>
          <w:b/>
          <w:bCs/>
          <w:lang w:val="en-US"/>
        </w:rPr>
        <w:br/>
      </w:r>
      <w:r w:rsidRPr="003529B0">
        <w:rPr>
          <w:rFonts w:ascii="Times New Roman" w:hAnsi="Times New Roman" w:cs="Times New Roman"/>
          <w:b/>
          <w:bCs/>
          <w:i/>
          <w:iCs/>
          <w:sz w:val="24"/>
          <w:lang w:val="en-US"/>
        </w:rPr>
        <w:t>Inorganic Chemistry Laboratory, Department of Chemistry, National and Kapodistrian University of Athens, Panepistimiopolis Zografou 15771, Greece</w:t>
      </w:r>
    </w:p>
    <w:p w:rsidR="0020427E" w:rsidRPr="003529B0" w:rsidRDefault="0020427E" w:rsidP="0020427E">
      <w:pPr>
        <w:jc w:val="center"/>
        <w:rPr>
          <w:rFonts w:ascii="Times New Roman" w:hAnsi="Times New Roman" w:cs="Times New Roman"/>
          <w:b/>
          <w:bCs/>
          <w:i/>
          <w:iCs/>
          <w:sz w:val="24"/>
          <w:lang w:val="en-US"/>
        </w:rPr>
      </w:pPr>
      <w:r w:rsidRPr="003529B0">
        <w:rPr>
          <w:rFonts w:ascii="Times New Roman" w:hAnsi="Times New Roman" w:cs="Times New Roman"/>
          <w:b/>
          <w:bCs/>
          <w:i/>
          <w:iCs/>
          <w:sz w:val="24"/>
          <w:lang w:val="en-US"/>
        </w:rPr>
        <w:t xml:space="preserve">E-mail: </w:t>
      </w:r>
      <w:r w:rsidRPr="003529B0">
        <w:rPr>
          <w:rFonts w:ascii="Times New Roman" w:hAnsi="Times New Roman" w:cs="Times New Roman"/>
          <w:b/>
          <w:bCs/>
          <w:i/>
          <w:iCs/>
          <w:sz w:val="24"/>
          <w:u w:val="single"/>
          <w:lang w:val="en-US"/>
        </w:rPr>
        <w:t>gioannid@chem.uoa.gr</w:t>
      </w:r>
      <w:r w:rsidRPr="003529B0">
        <w:rPr>
          <w:rFonts w:ascii="Times New Roman" w:hAnsi="Times New Roman" w:cs="Times New Roman"/>
          <w:b/>
          <w:bCs/>
          <w:i/>
          <w:iCs/>
          <w:sz w:val="24"/>
          <w:lang w:val="en-US"/>
        </w:rPr>
        <w:t xml:space="preserve"> Tel.: 2107274334</w:t>
      </w:r>
    </w:p>
    <w:p w:rsidR="0020427E" w:rsidRPr="003529B0" w:rsidRDefault="0020427E" w:rsidP="0020427E">
      <w:pPr>
        <w:jc w:val="center"/>
        <w:rPr>
          <w:rFonts w:ascii="Times New Roman" w:hAnsi="Times New Roman" w:cs="Times New Roman"/>
          <w:b/>
          <w:bCs/>
          <w:i/>
          <w:iCs/>
          <w:sz w:val="24"/>
          <w:lang w:val="en-US"/>
        </w:rPr>
      </w:pPr>
    </w:p>
    <w:p w:rsidR="0020427E" w:rsidRPr="003529B0" w:rsidRDefault="0020427E" w:rsidP="00EB3456">
      <w:pPr>
        <w:spacing w:line="480" w:lineRule="auto"/>
        <w:rPr>
          <w:rFonts w:ascii="Times New Roman" w:hAnsi="Times New Roman" w:cs="Times New Roman"/>
          <w:b/>
          <w:bCs/>
          <w:i/>
          <w:iCs/>
          <w:sz w:val="24"/>
          <w:u w:val="single"/>
          <w:lang w:val="en-US"/>
        </w:rPr>
      </w:pPr>
      <w:r w:rsidRPr="003529B0">
        <w:rPr>
          <w:rFonts w:ascii="Times New Roman" w:hAnsi="Times New Roman" w:cs="Times New Roman"/>
          <w:b/>
          <w:bCs/>
          <w:i/>
          <w:iCs/>
          <w:sz w:val="24"/>
          <w:u w:val="single"/>
          <w:lang w:val="en-US"/>
        </w:rPr>
        <w:t>Introduction</w:t>
      </w:r>
    </w:p>
    <w:p w:rsidR="00940722" w:rsidRPr="003529B0" w:rsidRDefault="008B3107" w:rsidP="00940722">
      <w:pPr>
        <w:spacing w:line="480" w:lineRule="auto"/>
        <w:ind w:firstLine="720"/>
        <w:jc w:val="both"/>
        <w:rPr>
          <w:rFonts w:ascii="Times New Roman" w:hAnsi="Times New Roman" w:cs="Times New Roman"/>
          <w:bCs/>
          <w:iCs/>
          <w:sz w:val="24"/>
          <w:lang w:val="en-US"/>
        </w:rPr>
      </w:pPr>
      <w:r w:rsidRPr="003529B0">
        <w:rPr>
          <w:rFonts w:ascii="Times New Roman" w:hAnsi="Times New Roman" w:cs="Times New Roman"/>
          <w:bCs/>
          <w:iCs/>
          <w:sz w:val="24"/>
          <w:lang w:val="en-US"/>
        </w:rPr>
        <w:t xml:space="preserve">The </w:t>
      </w:r>
      <w:r w:rsidR="00EB0492">
        <w:rPr>
          <w:rFonts w:ascii="Times New Roman" w:hAnsi="Times New Roman" w:cs="Times New Roman"/>
          <w:bCs/>
          <w:iCs/>
          <w:sz w:val="24"/>
          <w:lang w:val="en-US"/>
        </w:rPr>
        <w:t>re</w:t>
      </w:r>
      <w:r w:rsidRPr="003529B0">
        <w:rPr>
          <w:rFonts w:ascii="Times New Roman" w:hAnsi="Times New Roman" w:cs="Times New Roman"/>
          <w:bCs/>
          <w:iCs/>
          <w:sz w:val="24"/>
          <w:lang w:val="en-US"/>
        </w:rPr>
        <w:t xml:space="preserve">search </w:t>
      </w:r>
      <w:r w:rsidR="00EB0492">
        <w:rPr>
          <w:rFonts w:ascii="Times New Roman" w:hAnsi="Times New Roman" w:cs="Times New Roman"/>
          <w:bCs/>
          <w:iCs/>
          <w:sz w:val="24"/>
          <w:lang w:val="en-US"/>
        </w:rPr>
        <w:t>for</w:t>
      </w:r>
      <w:r w:rsidRPr="003529B0">
        <w:rPr>
          <w:rFonts w:ascii="Times New Roman" w:hAnsi="Times New Roman" w:cs="Times New Roman"/>
          <w:bCs/>
          <w:iCs/>
          <w:sz w:val="24"/>
          <w:lang w:val="en-US"/>
        </w:rPr>
        <w:t xml:space="preserve"> </w:t>
      </w:r>
      <w:r w:rsidR="00EB0492">
        <w:rPr>
          <w:rFonts w:ascii="Times New Roman" w:hAnsi="Times New Roman" w:cs="Times New Roman"/>
          <w:bCs/>
          <w:iCs/>
          <w:sz w:val="24"/>
          <w:lang w:val="en-US"/>
        </w:rPr>
        <w:t>photo</w:t>
      </w:r>
      <w:r w:rsidRPr="003529B0">
        <w:rPr>
          <w:rFonts w:ascii="Times New Roman" w:hAnsi="Times New Roman" w:cs="Times New Roman"/>
          <w:bCs/>
          <w:iCs/>
          <w:sz w:val="24"/>
          <w:lang w:val="en-US"/>
        </w:rPr>
        <w:t xml:space="preserve">splitting </w:t>
      </w:r>
      <w:r w:rsidR="00EB0492">
        <w:rPr>
          <w:rFonts w:ascii="Times New Roman" w:hAnsi="Times New Roman" w:cs="Times New Roman"/>
          <w:bCs/>
          <w:iCs/>
          <w:sz w:val="24"/>
          <w:lang w:val="en-US"/>
        </w:rPr>
        <w:t>of water</w:t>
      </w:r>
      <w:r w:rsidRPr="003529B0">
        <w:rPr>
          <w:rFonts w:ascii="Times New Roman" w:hAnsi="Times New Roman" w:cs="Times New Roman"/>
          <w:bCs/>
          <w:iCs/>
          <w:sz w:val="24"/>
          <w:lang w:val="en-US"/>
        </w:rPr>
        <w:t xml:space="preserve"> into oxygen and hydrogen is attracting much well deserved attention, both for their fundamental interest, as new photochemical transformations and artificial models of photosynthesis, and for their potential applications as means for chemical storage of solar energy </w:t>
      </w:r>
      <w:r w:rsidR="00DF07C1">
        <w:rPr>
          <w:rFonts w:ascii="Times New Roman" w:hAnsi="Times New Roman" w:cs="Times New Roman"/>
          <w:bCs/>
          <w:iCs/>
          <w:sz w:val="24"/>
          <w:lang w:val="en-US"/>
        </w:rPr>
        <w:t>and fuel production</w:t>
      </w:r>
      <w:r w:rsidR="00DF07C1">
        <w:rPr>
          <w:rFonts w:ascii="Times New Roman" w:hAnsi="Times New Roman" w:cs="Times New Roman"/>
          <w:bCs/>
          <w:iCs/>
          <w:sz w:val="24"/>
          <w:lang w:val="en-US"/>
        </w:rPr>
        <w:fldChar w:fldCharType="begin"/>
      </w:r>
      <w:r w:rsidR="00DF07C1">
        <w:rPr>
          <w:rFonts w:ascii="Times New Roman" w:hAnsi="Times New Roman" w:cs="Times New Roman"/>
          <w:bCs/>
          <w:iCs/>
          <w:sz w:val="24"/>
          <w:lang w:val="en-US"/>
        </w:rPr>
        <w:instrText xml:space="preserve"> ADDIN EN.CITE &lt;EndNote&gt;&lt;Cite&gt;&lt;Author&gt;Balzani V&lt;/Author&gt;&lt;Year&gt;1975&lt;/Year&gt;&lt;RecNum&gt;140&lt;/RecNum&gt;&lt;DisplayText&gt;[1]&lt;/DisplayText&gt;&lt;record&gt;&lt;rec-number&gt;140&lt;/rec-number&gt;&lt;foreign-keys&gt;&lt;key app="EN" db-id="vfwszvf5mf0222e2x94pwtx8r2pfedv09ezd" timestamp="1507756221"&gt;140&lt;/key&gt;&lt;/foreign-keys&gt;&lt;ref-type name="Journal Article"&gt;17&lt;/ref-type&gt;&lt;contributors&gt;&lt;authors&gt;&lt;author&gt;Balzani V, Moggi L, Manfrin MF, Bolletta F, Gleria M.&lt;/author&gt;&lt;/authors&gt;&lt;/contributors&gt;&lt;titles&gt;&lt;title&gt;Solar Energy Conversion by Water Photodissociation: Transition metal complexes can provide low-energy cyclic systems for catalytic photodissociation of water.&lt;/title&gt;&lt;secondary-title&gt;Science&lt;/secondary-title&gt;&lt;/titles&gt;&lt;periodical&gt;&lt;full-title&gt;Science&lt;/full-title&gt;&lt;/periodical&gt;&lt;pages&gt;852-856&lt;/pages&gt;&lt;volume&gt;189&lt;/volume&gt;&lt;number&gt;4206&lt;/number&gt;&lt;dates&gt;&lt;year&gt;1975&lt;/year&gt;&lt;/dates&gt;&lt;urls&gt;&lt;/urls&gt;&lt;/record&gt;&lt;/Cite&gt;&lt;/EndNote&gt;</w:instrText>
      </w:r>
      <w:r w:rsidR="00DF07C1">
        <w:rPr>
          <w:rFonts w:ascii="Times New Roman" w:hAnsi="Times New Roman" w:cs="Times New Roman"/>
          <w:bCs/>
          <w:iCs/>
          <w:sz w:val="24"/>
          <w:lang w:val="en-US"/>
        </w:rPr>
        <w:fldChar w:fldCharType="separate"/>
      </w:r>
      <w:r w:rsidR="00DF07C1">
        <w:rPr>
          <w:rFonts w:ascii="Times New Roman" w:hAnsi="Times New Roman" w:cs="Times New Roman"/>
          <w:bCs/>
          <w:iCs/>
          <w:noProof/>
          <w:sz w:val="24"/>
          <w:lang w:val="en-US"/>
        </w:rPr>
        <w:t>[1]</w:t>
      </w:r>
      <w:r w:rsidR="00DF07C1">
        <w:rPr>
          <w:rFonts w:ascii="Times New Roman" w:hAnsi="Times New Roman" w:cs="Times New Roman"/>
          <w:bCs/>
          <w:iCs/>
          <w:sz w:val="24"/>
          <w:lang w:val="en-US"/>
        </w:rPr>
        <w:fldChar w:fldCharType="end"/>
      </w:r>
      <w:r w:rsidR="00DF07C1">
        <w:rPr>
          <w:rFonts w:ascii="Times New Roman" w:hAnsi="Times New Roman" w:cs="Times New Roman"/>
          <w:bCs/>
          <w:iCs/>
          <w:sz w:val="24"/>
          <w:lang w:val="en-US"/>
        </w:rPr>
        <w:t xml:space="preserve">. </w:t>
      </w:r>
      <w:r w:rsidR="00940722" w:rsidRPr="003529B0">
        <w:rPr>
          <w:rFonts w:ascii="Times New Roman" w:hAnsi="Times New Roman" w:cs="Times New Roman"/>
          <w:bCs/>
          <w:iCs/>
          <w:sz w:val="24"/>
          <w:lang w:val="en-US"/>
        </w:rPr>
        <w:t>This was motivated not only by the effort to alleviate the environmental impact of CO</w:t>
      </w:r>
      <w:r w:rsidR="00940722" w:rsidRPr="003529B0">
        <w:rPr>
          <w:rFonts w:ascii="Times New Roman" w:hAnsi="Times New Roman" w:cs="Times New Roman"/>
          <w:bCs/>
          <w:iCs/>
          <w:sz w:val="24"/>
          <w:vertAlign w:val="subscript"/>
          <w:lang w:val="en-US"/>
        </w:rPr>
        <w:t>2</w:t>
      </w:r>
      <w:r w:rsidR="00940722" w:rsidRPr="003529B0">
        <w:rPr>
          <w:rFonts w:ascii="Times New Roman" w:hAnsi="Times New Roman" w:cs="Times New Roman"/>
          <w:bCs/>
          <w:iCs/>
          <w:sz w:val="24"/>
          <w:lang w:val="en-US"/>
        </w:rPr>
        <w:t xml:space="preserve"> emissions from the fossil fuels but also because solar energy is by far the largest resource among the various renewable energy sources</w:t>
      </w:r>
      <w:r w:rsidR="00DF07C1">
        <w:rPr>
          <w:rFonts w:ascii="Times New Roman" w:hAnsi="Times New Roman" w:cs="Times New Roman"/>
          <w:bCs/>
          <w:iCs/>
          <w:sz w:val="24"/>
          <w:lang w:val="en-US"/>
        </w:rPr>
        <w:fldChar w:fldCharType="begin"/>
      </w:r>
      <w:r w:rsidR="00DF07C1">
        <w:rPr>
          <w:rFonts w:ascii="Times New Roman" w:hAnsi="Times New Roman" w:cs="Times New Roman"/>
          <w:bCs/>
          <w:iCs/>
          <w:sz w:val="24"/>
          <w:lang w:val="en-US"/>
        </w:rPr>
        <w:instrText xml:space="preserve"> ADDIN EN.CITE &lt;EndNote&gt;&lt;Cite&gt;&lt;Author&gt;Zarkadoulas&lt;/Author&gt;&lt;Year&gt;2012&lt;/Year&gt;&lt;RecNum&gt;51&lt;/RecNum&gt;&lt;DisplayText&gt;[2]&lt;/DisplayText&gt;&lt;record&gt;&lt;rec-number&gt;51&lt;/rec-number&gt;&lt;foreign-keys&gt;&lt;key app="EN" db-id="vfwszvf5mf0222e2x94pwtx8r2pfedv09ezd" timestamp="1503865968"&gt;51&lt;/key&gt;&lt;key app="ENWeb" db-id=""&gt;0&lt;/key&gt;&lt;/foreign-keys&gt;&lt;ref-type name="Journal Article"&gt;17&lt;/ref-type&gt;&lt;contributors&gt;&lt;authors&gt;&lt;author&gt;Zarkadoulas, Athanasios&lt;/author&gt;&lt;author&gt;Koutsouri, Eugenia&lt;/author&gt;&lt;author&gt;Mitsopoulou, Christiana A.&lt;/author&gt;&lt;/authors&gt;&lt;/contributors&gt;&lt;titles&gt;&lt;title&gt;A perspective on solar energy conversion and water photosplitting by dithiolene complexes&lt;/title&gt;&lt;secondary-title&gt;Coordination Chemistry Reviews&lt;/secondary-title&gt;&lt;/titles&gt;&lt;periodical&gt;&lt;full-title&gt;Coordination Chemistry Reviews&lt;/full-title&gt;&lt;/periodical&gt;&lt;pages&gt;2424-2434&lt;/pages&gt;&lt;volume&gt;256&lt;/volume&gt;&lt;number&gt;21-22&lt;/number&gt;&lt;dates&gt;&lt;year&gt;2012&lt;/year&gt;&lt;/dates&gt;&lt;isbn&gt;00108545&lt;/isbn&gt;&lt;urls&gt;&lt;/urls&gt;&lt;electronic-resource-num&gt;10.1016/j.ccr.2012.04.016&lt;/electronic-resource-num&gt;&lt;/record&gt;&lt;/Cite&gt;&lt;/EndNote&gt;</w:instrText>
      </w:r>
      <w:r w:rsidR="00DF07C1">
        <w:rPr>
          <w:rFonts w:ascii="Times New Roman" w:hAnsi="Times New Roman" w:cs="Times New Roman"/>
          <w:bCs/>
          <w:iCs/>
          <w:sz w:val="24"/>
          <w:lang w:val="en-US"/>
        </w:rPr>
        <w:fldChar w:fldCharType="separate"/>
      </w:r>
      <w:r w:rsidR="00DF07C1">
        <w:rPr>
          <w:rFonts w:ascii="Times New Roman" w:hAnsi="Times New Roman" w:cs="Times New Roman"/>
          <w:bCs/>
          <w:iCs/>
          <w:noProof/>
          <w:sz w:val="24"/>
          <w:lang w:val="en-US"/>
        </w:rPr>
        <w:t>[2]</w:t>
      </w:r>
      <w:r w:rsidR="00DF07C1">
        <w:rPr>
          <w:rFonts w:ascii="Times New Roman" w:hAnsi="Times New Roman" w:cs="Times New Roman"/>
          <w:bCs/>
          <w:iCs/>
          <w:sz w:val="24"/>
          <w:lang w:val="en-US"/>
        </w:rPr>
        <w:fldChar w:fldCharType="end"/>
      </w:r>
      <w:r w:rsidR="00940722" w:rsidRPr="003529B0">
        <w:rPr>
          <w:rFonts w:ascii="Times New Roman" w:hAnsi="Times New Roman" w:cs="Times New Roman"/>
          <w:bCs/>
          <w:iCs/>
          <w:sz w:val="24"/>
          <w:lang w:val="en-US"/>
        </w:rPr>
        <w:t>.</w:t>
      </w:r>
    </w:p>
    <w:p w:rsidR="00016EDC" w:rsidRPr="003529B0" w:rsidRDefault="008B3107" w:rsidP="00EB3456">
      <w:pPr>
        <w:spacing w:line="480" w:lineRule="auto"/>
        <w:ind w:firstLine="720"/>
        <w:jc w:val="both"/>
        <w:rPr>
          <w:rFonts w:ascii="Times New Roman" w:hAnsi="Times New Roman" w:cs="Times New Roman"/>
          <w:bCs/>
          <w:iCs/>
          <w:sz w:val="24"/>
          <w:lang w:val="en-US"/>
        </w:rPr>
      </w:pPr>
      <w:r w:rsidRPr="003529B0">
        <w:rPr>
          <w:rFonts w:ascii="Times New Roman" w:hAnsi="Times New Roman" w:cs="Times New Roman"/>
          <w:bCs/>
          <w:iCs/>
          <w:sz w:val="24"/>
          <w:lang w:val="en-US"/>
        </w:rPr>
        <w:t>The energy storage step resides in the direct or indirect photochemical production of a reduced species of strongly negative redox potential, whose reducing power may thereafter be used for preparing renewable f</w:t>
      </w:r>
      <w:r w:rsidR="00EB3456" w:rsidRPr="003529B0">
        <w:rPr>
          <w:rFonts w:ascii="Times New Roman" w:hAnsi="Times New Roman" w:cs="Times New Roman"/>
          <w:bCs/>
          <w:iCs/>
          <w:sz w:val="24"/>
          <w:lang w:val="en-US"/>
        </w:rPr>
        <w:t>uels</w:t>
      </w:r>
      <w:r w:rsidR="00940722" w:rsidRPr="003529B0">
        <w:rPr>
          <w:rFonts w:ascii="Times New Roman" w:hAnsi="Times New Roman" w:cs="Times New Roman"/>
          <w:bCs/>
          <w:iCs/>
          <w:sz w:val="24"/>
          <w:lang w:val="en-US"/>
        </w:rPr>
        <w:t xml:space="preserve"> such as</w:t>
      </w:r>
      <w:r w:rsidR="00EB3456" w:rsidRPr="003529B0">
        <w:rPr>
          <w:rFonts w:ascii="Times New Roman" w:hAnsi="Times New Roman" w:cs="Times New Roman"/>
          <w:bCs/>
          <w:iCs/>
          <w:sz w:val="24"/>
          <w:lang w:val="en-US"/>
        </w:rPr>
        <w:t xml:space="preserve"> </w:t>
      </w:r>
      <w:r w:rsidRPr="003529B0">
        <w:rPr>
          <w:rFonts w:ascii="Times New Roman" w:hAnsi="Times New Roman" w:cs="Times New Roman"/>
          <w:bCs/>
          <w:iCs/>
          <w:sz w:val="24"/>
          <w:lang w:val="en-US"/>
        </w:rPr>
        <w:t>hydrogen. Ideally, the electrons needed in the generation of the reduced species should come from</w:t>
      </w:r>
      <w:r w:rsidR="00940722" w:rsidRPr="003529B0">
        <w:rPr>
          <w:rFonts w:ascii="Times New Roman" w:hAnsi="Times New Roman" w:cs="Times New Roman"/>
          <w:bCs/>
          <w:iCs/>
          <w:sz w:val="24"/>
          <w:lang w:val="en-US"/>
        </w:rPr>
        <w:t xml:space="preserve"> water itself. However, thermo-</w:t>
      </w:r>
      <w:r w:rsidRPr="003529B0">
        <w:rPr>
          <w:rFonts w:ascii="Times New Roman" w:hAnsi="Times New Roman" w:cs="Times New Roman"/>
          <w:bCs/>
          <w:iCs/>
          <w:sz w:val="24"/>
          <w:lang w:val="en-US"/>
        </w:rPr>
        <w:t xml:space="preserve">dynamically the photooxidation of any weak electron donor to produce a strong reductant </w:t>
      </w:r>
      <w:r w:rsidR="00940722" w:rsidRPr="003529B0">
        <w:rPr>
          <w:rFonts w:ascii="Times New Roman" w:hAnsi="Times New Roman" w:cs="Times New Roman"/>
          <w:bCs/>
          <w:iCs/>
          <w:sz w:val="24"/>
          <w:lang w:val="en-US"/>
        </w:rPr>
        <w:t>result</w:t>
      </w:r>
      <w:r w:rsidRPr="003529B0">
        <w:rPr>
          <w:rFonts w:ascii="Times New Roman" w:hAnsi="Times New Roman" w:cs="Times New Roman"/>
          <w:bCs/>
          <w:iCs/>
          <w:sz w:val="24"/>
          <w:lang w:val="en-US"/>
        </w:rPr>
        <w:t xml:space="preserve">s </w:t>
      </w:r>
      <w:r w:rsidR="00940722" w:rsidRPr="003529B0">
        <w:rPr>
          <w:rFonts w:ascii="Times New Roman" w:hAnsi="Times New Roman" w:cs="Times New Roman"/>
          <w:bCs/>
          <w:iCs/>
          <w:sz w:val="24"/>
          <w:lang w:val="en-US"/>
        </w:rPr>
        <w:t>in</w:t>
      </w:r>
      <w:r w:rsidRPr="003529B0">
        <w:rPr>
          <w:rFonts w:ascii="Times New Roman" w:hAnsi="Times New Roman" w:cs="Times New Roman"/>
          <w:bCs/>
          <w:iCs/>
          <w:sz w:val="24"/>
          <w:lang w:val="en-US"/>
        </w:rPr>
        <w:t xml:space="preserve">to light energy </w:t>
      </w:r>
      <w:r w:rsidR="00940722" w:rsidRPr="003529B0">
        <w:rPr>
          <w:rFonts w:ascii="Times New Roman" w:hAnsi="Times New Roman" w:cs="Times New Roman"/>
          <w:bCs/>
          <w:iCs/>
          <w:sz w:val="24"/>
          <w:lang w:val="en-US"/>
        </w:rPr>
        <w:t>generation</w:t>
      </w:r>
      <w:r w:rsidRPr="003529B0">
        <w:rPr>
          <w:rFonts w:ascii="Times New Roman" w:hAnsi="Times New Roman" w:cs="Times New Roman"/>
          <w:bCs/>
          <w:iCs/>
          <w:sz w:val="24"/>
          <w:lang w:val="en-US"/>
        </w:rPr>
        <w:t xml:space="preserve">, and economically such a process may become </w:t>
      </w:r>
      <w:r w:rsidR="00EB3456" w:rsidRPr="003529B0">
        <w:rPr>
          <w:rFonts w:ascii="Times New Roman" w:hAnsi="Times New Roman" w:cs="Times New Roman"/>
          <w:bCs/>
          <w:iCs/>
          <w:sz w:val="24"/>
          <w:lang w:val="en-US"/>
        </w:rPr>
        <w:t>of interest if the</w:t>
      </w:r>
      <w:r w:rsidRPr="003529B0">
        <w:rPr>
          <w:rFonts w:ascii="Times New Roman" w:hAnsi="Times New Roman" w:cs="Times New Roman"/>
          <w:bCs/>
          <w:iCs/>
          <w:sz w:val="24"/>
          <w:lang w:val="en-US"/>
        </w:rPr>
        <w:t xml:space="preserve"> material is very cheap.</w:t>
      </w:r>
      <w:r w:rsidR="00EB3456" w:rsidRPr="003529B0">
        <w:rPr>
          <w:rFonts w:ascii="Times New Roman" w:hAnsi="Times New Roman" w:cs="Times New Roman"/>
          <w:bCs/>
          <w:iCs/>
          <w:sz w:val="24"/>
          <w:lang w:val="en-US"/>
        </w:rPr>
        <w:t xml:space="preserve"> </w:t>
      </w:r>
    </w:p>
    <w:p w:rsidR="00940722" w:rsidRPr="003529B0" w:rsidRDefault="00940722" w:rsidP="00016EDC">
      <w:pPr>
        <w:spacing w:line="480" w:lineRule="auto"/>
        <w:ind w:firstLine="720"/>
        <w:jc w:val="both"/>
        <w:rPr>
          <w:rFonts w:ascii="Times New Roman" w:hAnsi="Times New Roman" w:cs="Times New Roman"/>
          <w:bCs/>
          <w:iCs/>
          <w:sz w:val="24"/>
          <w:lang w:val="en-US"/>
        </w:rPr>
      </w:pPr>
      <w:r w:rsidRPr="003529B0">
        <w:rPr>
          <w:rFonts w:ascii="Times New Roman" w:hAnsi="Times New Roman" w:cs="Times New Roman"/>
          <w:bCs/>
          <w:iCs/>
          <w:sz w:val="24"/>
          <w:lang w:val="en-US"/>
        </w:rPr>
        <w:t xml:space="preserve">During the last decades, many </w:t>
      </w:r>
      <w:r w:rsidR="00016EDC" w:rsidRPr="003529B0">
        <w:rPr>
          <w:rFonts w:ascii="Times New Roman" w:hAnsi="Times New Roman" w:cs="Times New Roman"/>
          <w:bCs/>
          <w:iCs/>
          <w:sz w:val="24"/>
          <w:lang w:val="en-US"/>
        </w:rPr>
        <w:t xml:space="preserve">transition-metal complexes have been employed as potential candidates for the photosplitting of water. Such complexes </w:t>
      </w:r>
      <w:r w:rsidR="00D525EA" w:rsidRPr="003529B0">
        <w:rPr>
          <w:rFonts w:ascii="Times New Roman" w:hAnsi="Times New Roman" w:cs="Times New Roman"/>
          <w:bCs/>
          <w:iCs/>
          <w:sz w:val="24"/>
          <w:lang w:val="en-US"/>
        </w:rPr>
        <w:t>consist of</w:t>
      </w:r>
      <w:r w:rsidR="00016EDC" w:rsidRPr="003529B0">
        <w:rPr>
          <w:rFonts w:ascii="Times New Roman" w:hAnsi="Times New Roman" w:cs="Times New Roman"/>
          <w:bCs/>
          <w:iCs/>
          <w:sz w:val="24"/>
          <w:lang w:val="en-US"/>
        </w:rPr>
        <w:t xml:space="preserve"> a plethora of transition metals with the most famous being the ones </w:t>
      </w:r>
      <w:r w:rsidR="00D525EA" w:rsidRPr="003529B0">
        <w:rPr>
          <w:rFonts w:ascii="Times New Roman" w:hAnsi="Times New Roman" w:cs="Times New Roman"/>
          <w:bCs/>
          <w:iCs/>
          <w:sz w:val="24"/>
          <w:lang w:val="en-US"/>
        </w:rPr>
        <w:t>of</w:t>
      </w:r>
      <w:r w:rsidR="00016EDC" w:rsidRPr="003529B0">
        <w:rPr>
          <w:rFonts w:ascii="Times New Roman" w:hAnsi="Times New Roman" w:cs="Times New Roman"/>
          <w:bCs/>
          <w:iCs/>
          <w:sz w:val="24"/>
          <w:lang w:val="en-US"/>
        </w:rPr>
        <w:t xml:space="preserve"> nickel, cobalt, tungsten and ruthenium</w:t>
      </w:r>
      <w:r w:rsidR="00C14354">
        <w:rPr>
          <w:rFonts w:ascii="Times New Roman" w:hAnsi="Times New Roman" w:cs="Times New Roman"/>
          <w:bCs/>
          <w:iCs/>
          <w:sz w:val="24"/>
          <w:lang w:val="en-US"/>
        </w:rPr>
        <w:fldChar w:fldCharType="begin">
          <w:fldData xml:space="preserve">PEVuZE5vdGU+PENpdGU+PEF1dGhvcj5DIE1pdHNvcG91bG91PC9BdXRob3I+PFllYXI+MTk5MTwv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=
</w:fldData>
        </w:fldChar>
      </w:r>
      <w:r w:rsidR="00C14354">
        <w:rPr>
          <w:rFonts w:ascii="Times New Roman" w:hAnsi="Times New Roman" w:cs="Times New Roman"/>
          <w:bCs/>
          <w:iCs/>
          <w:sz w:val="24"/>
          <w:lang w:val="en-US"/>
        </w:rPr>
        <w:instrText xml:space="preserve"> ADDIN EN.CITE </w:instrText>
      </w:r>
      <w:r w:rsidR="00C14354">
        <w:rPr>
          <w:rFonts w:ascii="Times New Roman" w:hAnsi="Times New Roman" w:cs="Times New Roman"/>
          <w:bCs/>
          <w:iCs/>
          <w:sz w:val="24"/>
          <w:lang w:val="en-US"/>
        </w:rPr>
        <w:fldChar w:fldCharType="begin">
          <w:fldData xml:space="preserve">PEVuZE5vdGU+PENpdGU+PEF1dGhvcj5DIE1pdHNvcG91bG91PC9BdXRob3I+PFllYXI+MTk5MTwv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=
</w:fldData>
        </w:fldChar>
      </w:r>
      <w:r w:rsidR="00C14354">
        <w:rPr>
          <w:rFonts w:ascii="Times New Roman" w:hAnsi="Times New Roman" w:cs="Times New Roman"/>
          <w:bCs/>
          <w:iCs/>
          <w:sz w:val="24"/>
          <w:lang w:val="en-US"/>
        </w:rPr>
        <w:instrText xml:space="preserve"> ADDIN EN.CITE.DATA </w:instrText>
      </w:r>
      <w:r w:rsidR="00C14354">
        <w:rPr>
          <w:rFonts w:ascii="Times New Roman" w:hAnsi="Times New Roman" w:cs="Times New Roman"/>
          <w:bCs/>
          <w:iCs/>
          <w:sz w:val="24"/>
          <w:lang w:val="en-US"/>
        </w:rPr>
      </w:r>
      <w:r w:rsidR="00C14354">
        <w:rPr>
          <w:rFonts w:ascii="Times New Roman" w:hAnsi="Times New Roman" w:cs="Times New Roman"/>
          <w:bCs/>
          <w:iCs/>
          <w:sz w:val="24"/>
          <w:lang w:val="en-US"/>
        </w:rPr>
        <w:fldChar w:fldCharType="end"/>
      </w:r>
      <w:r w:rsidR="00C14354">
        <w:rPr>
          <w:rFonts w:ascii="Times New Roman" w:hAnsi="Times New Roman" w:cs="Times New Roman"/>
          <w:bCs/>
          <w:iCs/>
          <w:sz w:val="24"/>
          <w:lang w:val="en-US"/>
        </w:rPr>
      </w:r>
      <w:r w:rsidR="00C14354">
        <w:rPr>
          <w:rFonts w:ascii="Times New Roman" w:hAnsi="Times New Roman" w:cs="Times New Roman"/>
          <w:bCs/>
          <w:iCs/>
          <w:sz w:val="24"/>
          <w:lang w:val="en-US"/>
        </w:rPr>
        <w:fldChar w:fldCharType="separate"/>
      </w:r>
      <w:r w:rsidR="00C14354">
        <w:rPr>
          <w:rFonts w:ascii="Times New Roman" w:hAnsi="Times New Roman" w:cs="Times New Roman"/>
          <w:bCs/>
          <w:iCs/>
          <w:noProof/>
          <w:sz w:val="24"/>
          <w:lang w:val="en-US"/>
        </w:rPr>
        <w:t>[3-5]</w:t>
      </w:r>
      <w:r w:rsidR="00C14354">
        <w:rPr>
          <w:rFonts w:ascii="Times New Roman" w:hAnsi="Times New Roman" w:cs="Times New Roman"/>
          <w:bCs/>
          <w:iCs/>
          <w:sz w:val="24"/>
          <w:lang w:val="en-US"/>
        </w:rPr>
        <w:fldChar w:fldCharType="end"/>
      </w:r>
      <w:r w:rsidR="00016EDC" w:rsidRPr="003529B0">
        <w:rPr>
          <w:rFonts w:ascii="Times New Roman" w:hAnsi="Times New Roman" w:cs="Times New Roman"/>
          <w:bCs/>
          <w:iCs/>
          <w:sz w:val="24"/>
          <w:lang w:val="en-US"/>
        </w:rPr>
        <w:t xml:space="preserve">. These metals have shown a wide variety of attributes </w:t>
      </w:r>
      <w:r w:rsidR="00016EDC" w:rsidRPr="003529B0">
        <w:rPr>
          <w:rFonts w:ascii="Times New Roman" w:hAnsi="Times New Roman" w:cs="Times New Roman"/>
          <w:bCs/>
          <w:iCs/>
          <w:sz w:val="24"/>
          <w:lang w:val="en-US"/>
        </w:rPr>
        <w:lastRenderedPageBreak/>
        <w:t xml:space="preserve">when </w:t>
      </w:r>
      <w:r w:rsidR="00EB0492">
        <w:rPr>
          <w:rFonts w:ascii="Times New Roman" w:hAnsi="Times New Roman" w:cs="Times New Roman"/>
          <w:bCs/>
          <w:iCs/>
          <w:sz w:val="24"/>
          <w:lang w:val="en-US"/>
        </w:rPr>
        <w:t>are coordinated</w:t>
      </w:r>
      <w:r w:rsidR="00016EDC" w:rsidRPr="003529B0">
        <w:rPr>
          <w:rFonts w:ascii="Times New Roman" w:hAnsi="Times New Roman" w:cs="Times New Roman"/>
          <w:bCs/>
          <w:iCs/>
          <w:sz w:val="24"/>
          <w:lang w:val="en-US"/>
        </w:rPr>
        <w:t xml:space="preserve"> with appropriate organic ligands resulting in adequate results regarding the homogeneous photo induced reduction of water.</w:t>
      </w:r>
    </w:p>
    <w:p w:rsidR="004F6EE5" w:rsidRPr="003529B0" w:rsidRDefault="00016EDC" w:rsidP="004F6EE5">
      <w:pPr>
        <w:spacing w:after="0" w:line="480" w:lineRule="auto"/>
        <w:ind w:firstLine="720"/>
        <w:jc w:val="both"/>
        <w:rPr>
          <w:rFonts w:ascii="Times New Roman" w:eastAsia="Times New Roman" w:hAnsi="Times New Roman" w:cs="Times New Roman"/>
          <w:sz w:val="24"/>
          <w:szCs w:val="24"/>
          <w:lang w:val="en-US" w:eastAsia="el-GR"/>
        </w:rPr>
      </w:pPr>
      <w:r w:rsidRPr="003529B0">
        <w:rPr>
          <w:rFonts w:ascii="Times New Roman" w:hAnsi="Times New Roman" w:cs="Times New Roman"/>
          <w:bCs/>
          <w:iCs/>
          <w:sz w:val="24"/>
          <w:lang w:val="en-US"/>
        </w:rPr>
        <w:t xml:space="preserve">Lately, the scientific community shifted its attention towards more eco-friendly and cheap alternatives. </w:t>
      </w:r>
      <w:r w:rsidR="004F6EE5" w:rsidRPr="003529B0">
        <w:rPr>
          <w:rFonts w:ascii="Times New Roman" w:eastAsia="Times New Roman" w:hAnsi="Times New Roman" w:cs="Times New Roman"/>
          <w:sz w:val="24"/>
          <w:szCs w:val="24"/>
          <w:lang w:val="en-US" w:eastAsia="el-GR"/>
        </w:rPr>
        <w:t xml:space="preserve">Research </w:t>
      </w:r>
      <w:r w:rsidR="00474960" w:rsidRPr="003529B0">
        <w:rPr>
          <w:rFonts w:ascii="Times New Roman" w:eastAsia="Times New Roman" w:hAnsi="Times New Roman" w:cs="Times New Roman"/>
          <w:sz w:val="24"/>
          <w:szCs w:val="24"/>
          <w:lang w:val="en-US" w:eastAsia="el-GR"/>
        </w:rPr>
        <w:t>papers have risen regarding</w:t>
      </w:r>
      <w:r w:rsidR="004F6EE5" w:rsidRPr="003529B0">
        <w:rPr>
          <w:rFonts w:ascii="Times New Roman" w:eastAsia="Times New Roman" w:hAnsi="Times New Roman" w:cs="Times New Roman"/>
          <w:sz w:val="24"/>
          <w:szCs w:val="24"/>
          <w:lang w:val="en-US" w:eastAsia="el-GR"/>
        </w:rPr>
        <w:t xml:space="preserve"> the development of copper complexes as potential ca</w:t>
      </w:r>
      <w:r w:rsidR="00C14354">
        <w:rPr>
          <w:rFonts w:ascii="Times New Roman" w:eastAsia="Times New Roman" w:hAnsi="Times New Roman" w:cs="Times New Roman"/>
          <w:sz w:val="24"/>
          <w:szCs w:val="24"/>
          <w:lang w:val="en-US" w:eastAsia="el-GR"/>
        </w:rPr>
        <w:t>talysts for proton reduction</w:t>
      </w:r>
      <w:r w:rsidR="00C14354">
        <w:rPr>
          <w:rFonts w:ascii="Times New Roman" w:eastAsia="Times New Roman" w:hAnsi="Times New Roman" w:cs="Times New Roman"/>
          <w:sz w:val="24"/>
          <w:szCs w:val="24"/>
          <w:lang w:val="en-US" w:eastAsia="el-GR"/>
        </w:rPr>
        <w:fldChar w:fldCharType="begin"/>
      </w:r>
      <w:r w:rsidR="00C14354">
        <w:rPr>
          <w:rFonts w:ascii="Times New Roman" w:eastAsia="Times New Roman" w:hAnsi="Times New Roman" w:cs="Times New Roman"/>
          <w:sz w:val="24"/>
          <w:szCs w:val="24"/>
          <w:lang w:val="en-US" w:eastAsia="el-GR"/>
        </w:rPr>
        <w:instrText xml:space="preserve"> ADDIN EN.CITE &lt;EndNote&gt;&lt;Cite&gt;&lt;Author&gt;Xin&lt;/Author&gt;&lt;Year&gt;2017&lt;/Year&gt;&lt;RecNum&gt;11&lt;/RecNum&gt;&lt;DisplayText&gt;[6]&lt;/DisplayText&gt;&lt;record&gt;&lt;rec-number&gt;11&lt;/rec-number&gt;&lt;foreign-keys&gt;&lt;key app="EN" db-id="vfwszvf5mf0222e2x94pwtx8r2pfedv09ezd" timestamp="1503864685"&gt;11&lt;/key&gt;&lt;key app="ENWeb" db-id=""&gt;0&lt;/key&gt;&lt;/foreign-keys&gt;&lt;ref-type name="Journal Article"&gt;17&lt;/ref-type&gt;&lt;contributors&gt;&lt;authors&gt;&lt;author&gt;Xin, Zhi-Juan, Liu, Si Li, Cheng-Bo Lei, You-Jia Xue, Dong-Xu Gao, Xue-Wang Wang, Hong-Yan&lt;/author&gt;&lt;/authors&gt;&lt;/contributors&gt;&lt;titles&gt;&lt;title&gt;Hydrogen production in a neutral aqueous solution with a water-soluble copper complex&lt;/title&gt;&lt;secondary-title&gt;International Journal of Hydrogen Energy&lt;/secondary-title&gt;&lt;/titles&gt;&lt;periodical&gt;&lt;full-title&gt;International Journal of Hydrogen Energy&lt;/full-title&gt;&lt;/periodical&gt;&lt;pages&gt;4202-4207&lt;/pages&gt;&lt;volume&gt;42&lt;/volume&gt;&lt;number&gt;7&lt;/number&gt;&lt;dates&gt;&lt;year&gt;2017&lt;/year&gt;&lt;/dates&gt;&lt;isbn&gt;03603199&lt;/isbn&gt;&lt;urls&gt;&lt;/urls&gt;&lt;electronic-resource-num&gt;10.1016/j.ijhydene.2016.11.103&lt;/electronic-resource-num&gt;&lt;/record&gt;&lt;/Cite&gt;&lt;/EndNote&gt;</w:instrText>
      </w:r>
      <w:r w:rsidR="00C14354">
        <w:rPr>
          <w:rFonts w:ascii="Times New Roman" w:eastAsia="Times New Roman" w:hAnsi="Times New Roman" w:cs="Times New Roman"/>
          <w:sz w:val="24"/>
          <w:szCs w:val="24"/>
          <w:lang w:val="en-US" w:eastAsia="el-GR"/>
        </w:rPr>
        <w:fldChar w:fldCharType="separate"/>
      </w:r>
      <w:r w:rsidR="00C14354">
        <w:rPr>
          <w:rFonts w:ascii="Times New Roman" w:eastAsia="Times New Roman" w:hAnsi="Times New Roman" w:cs="Times New Roman"/>
          <w:noProof/>
          <w:sz w:val="24"/>
          <w:szCs w:val="24"/>
          <w:lang w:val="en-US" w:eastAsia="el-GR"/>
        </w:rPr>
        <w:t>[6]</w:t>
      </w:r>
      <w:r w:rsidR="00C14354">
        <w:rPr>
          <w:rFonts w:ascii="Times New Roman" w:eastAsia="Times New Roman" w:hAnsi="Times New Roman" w:cs="Times New Roman"/>
          <w:sz w:val="24"/>
          <w:szCs w:val="24"/>
          <w:lang w:val="en-US" w:eastAsia="el-GR"/>
        </w:rPr>
        <w:fldChar w:fldCharType="end"/>
      </w:r>
      <w:r w:rsidR="004F6EE5" w:rsidRPr="003529B0">
        <w:rPr>
          <w:rFonts w:ascii="Times New Roman" w:eastAsia="Times New Roman" w:hAnsi="Times New Roman" w:cs="Times New Roman"/>
          <w:sz w:val="24"/>
          <w:szCs w:val="24"/>
          <w:lang w:val="en-US" w:eastAsia="el-GR"/>
        </w:rPr>
        <w:t>, since c</w:t>
      </w:r>
      <w:r w:rsidR="00474960" w:rsidRPr="003529B0">
        <w:rPr>
          <w:rFonts w:ascii="Times New Roman" w:eastAsia="Times New Roman" w:hAnsi="Times New Roman" w:cs="Times New Roman"/>
          <w:sz w:val="24"/>
          <w:szCs w:val="24"/>
          <w:lang w:val="en-US" w:eastAsia="el-GR"/>
        </w:rPr>
        <w:t xml:space="preserve">opper is an inexpensive and </w:t>
      </w:r>
      <w:r w:rsidR="004F6EE5" w:rsidRPr="003529B0">
        <w:rPr>
          <w:rFonts w:ascii="Times New Roman" w:eastAsia="Times New Roman" w:hAnsi="Times New Roman" w:cs="Times New Roman"/>
          <w:sz w:val="24"/>
          <w:szCs w:val="24"/>
          <w:lang w:val="en-US" w:eastAsia="el-GR"/>
        </w:rPr>
        <w:t>friendly to the environment metal</w:t>
      </w:r>
      <w:r w:rsidR="00C14354">
        <w:rPr>
          <w:rFonts w:ascii="Times New Roman" w:eastAsia="Times New Roman" w:hAnsi="Times New Roman" w:cs="Times New Roman"/>
          <w:sz w:val="24"/>
          <w:szCs w:val="24"/>
          <w:lang w:val="en-US" w:eastAsia="el-GR"/>
        </w:rPr>
        <w:fldChar w:fldCharType="begin"/>
      </w:r>
      <w:r w:rsidR="00C14354">
        <w:rPr>
          <w:rFonts w:ascii="Times New Roman" w:eastAsia="Times New Roman" w:hAnsi="Times New Roman" w:cs="Times New Roman"/>
          <w:sz w:val="24"/>
          <w:szCs w:val="24"/>
          <w:lang w:val="en-US" w:eastAsia="el-GR"/>
        </w:rPr>
        <w:instrText xml:space="preserve"> ADDIN EN.CITE &lt;EndNote&gt;&lt;Cite&gt;&lt;Author&gt;Khnayzer&lt;/Author&gt;&lt;Year&gt;2013&lt;/Year&gt;&lt;RecNum&gt;34&lt;/RecNum&gt;&lt;DisplayText&gt;[7]&lt;/DisplayText&gt;&lt;record&gt;&lt;rec-number&gt;34&lt;/rec-number&gt;&lt;foreign-keys&gt;&lt;key app="EN" db-id="vfwszvf5mf0222e2x94pwtx8r2pfedv09ezd" timestamp="1503865909"&gt;34&lt;/key&gt;&lt;key app="ENWeb" db-id=""&gt;0&lt;/key&gt;&lt;/foreign-keys&gt;&lt;ref-type name="Journal Article"&gt;17&lt;/ref-type&gt;&lt;contributors&gt;&lt;authors&gt;&lt;author&gt;Khnayzer, R. S.&lt;/author&gt;&lt;author&gt;McCusker, C. E.&lt;/author&gt;&lt;author&gt;Olaiya, B. S.&lt;/author&gt;&lt;author&gt;Castellano, F. N.&lt;/author&gt;&lt;/authors&gt;&lt;/contributors&gt;&lt;auth-address&gt;Department of Chemistry and Center for Photochemical Sciences, Bowling Green State University , Bowling Green, Ohio 43403, United States.&lt;/auth-address&gt;&lt;titles&gt;&lt;title&gt;Robust cuprous phenanthroline sensitizer for solar hydrogen photocatalysis&lt;/title&gt;&lt;secondary-title&gt;J Am Chem Soc&lt;/secondary-title&gt;&lt;/titles&gt;&lt;periodical&gt;&lt;full-title&gt;J Am Chem Soc&lt;/full-title&gt;&lt;/periodical&gt;&lt;pages&gt;14068-70&lt;/pages&gt;&lt;volume&gt;135&lt;/volume&gt;&lt;number&gt;38&lt;/number&gt;&lt;dates&gt;&lt;year&gt;2013&lt;/year&gt;&lt;pub-dates&gt;&lt;date&gt;Sep 25&lt;/date&gt;&lt;/pub-dates&gt;&lt;/dates&gt;&lt;isbn&gt;1520-5126 (Electronic)&amp;#xD;0002-7863 (Linking)&lt;/isbn&gt;&lt;accession-num&gt;24028290&lt;/accession-num&gt;&lt;urls&gt;&lt;related-urls&gt;&lt;url&gt;http://www.ncbi.nlm.nih.gov/pubmed/24028290&lt;/url&gt;&lt;/related-urls&gt;&lt;/urls&gt;&lt;electronic-resource-num&gt;10.1021/ja407816f&lt;/electronic-resource-num&gt;&lt;/record&gt;&lt;/Cite&gt;&lt;/EndNote&gt;</w:instrText>
      </w:r>
      <w:r w:rsidR="00C14354">
        <w:rPr>
          <w:rFonts w:ascii="Times New Roman" w:eastAsia="Times New Roman" w:hAnsi="Times New Roman" w:cs="Times New Roman"/>
          <w:sz w:val="24"/>
          <w:szCs w:val="24"/>
          <w:lang w:val="en-US" w:eastAsia="el-GR"/>
        </w:rPr>
        <w:fldChar w:fldCharType="separate"/>
      </w:r>
      <w:r w:rsidR="00C14354">
        <w:rPr>
          <w:rFonts w:ascii="Times New Roman" w:eastAsia="Times New Roman" w:hAnsi="Times New Roman" w:cs="Times New Roman"/>
          <w:noProof/>
          <w:sz w:val="24"/>
          <w:szCs w:val="24"/>
          <w:lang w:val="en-US" w:eastAsia="el-GR"/>
        </w:rPr>
        <w:t>[7]</w:t>
      </w:r>
      <w:r w:rsidR="00C14354">
        <w:rPr>
          <w:rFonts w:ascii="Times New Roman" w:eastAsia="Times New Roman" w:hAnsi="Times New Roman" w:cs="Times New Roman"/>
          <w:sz w:val="24"/>
          <w:szCs w:val="24"/>
          <w:lang w:val="en-US" w:eastAsia="el-GR"/>
        </w:rPr>
        <w:fldChar w:fldCharType="end"/>
      </w:r>
      <w:r w:rsidR="004F6EE5" w:rsidRPr="003529B0">
        <w:rPr>
          <w:rFonts w:ascii="Times New Roman" w:eastAsia="Times New Roman" w:hAnsi="Times New Roman" w:cs="Times New Roman"/>
          <w:sz w:val="24"/>
          <w:szCs w:val="24"/>
          <w:lang w:val="en-US" w:eastAsia="el-GR"/>
        </w:rPr>
        <w:t>.</w:t>
      </w:r>
    </w:p>
    <w:p w:rsidR="00474960" w:rsidRPr="003529B0" w:rsidRDefault="004F6EE5" w:rsidP="00903AA1">
      <w:pPr>
        <w:spacing w:after="0" w:line="480" w:lineRule="auto"/>
        <w:ind w:firstLine="720"/>
        <w:jc w:val="both"/>
        <w:rPr>
          <w:rFonts w:ascii="Times New Roman" w:eastAsia="Times New Roman" w:hAnsi="Times New Roman" w:cs="Times New Roman"/>
          <w:sz w:val="24"/>
          <w:szCs w:val="24"/>
          <w:lang w:val="en-US" w:eastAsia="el-GR"/>
        </w:rPr>
      </w:pPr>
      <w:r w:rsidRPr="003529B0">
        <w:rPr>
          <w:rFonts w:ascii="Times New Roman" w:eastAsia="Times New Roman" w:hAnsi="Times New Roman" w:cs="Times New Roman"/>
          <w:sz w:val="24"/>
          <w:szCs w:val="24"/>
          <w:lang w:val="en-US" w:eastAsia="el-GR"/>
        </w:rPr>
        <w:t xml:space="preserve">Within this paper, we present our work on photocatalytic hydrogen production in pure water for three component systems using </w:t>
      </w:r>
      <w:r w:rsidR="00474960" w:rsidRPr="003529B0">
        <w:rPr>
          <w:rFonts w:ascii="Times New Roman" w:eastAsia="Times New Roman" w:hAnsi="Times New Roman" w:cs="Times New Roman"/>
          <w:sz w:val="24"/>
          <w:szCs w:val="24"/>
          <w:lang w:val="en-US" w:eastAsia="el-GR"/>
        </w:rPr>
        <w:t>f</w:t>
      </w:r>
      <w:r w:rsidRPr="003529B0">
        <w:rPr>
          <w:rFonts w:ascii="Times New Roman" w:eastAsia="Times New Roman" w:hAnsi="Times New Roman" w:cs="Times New Roman"/>
          <w:sz w:val="24"/>
          <w:szCs w:val="24"/>
          <w:lang w:val="en-US" w:eastAsia="el-GR"/>
        </w:rPr>
        <w:t>luorescein as photosensiti</w:t>
      </w:r>
      <w:r w:rsidR="00FB3157">
        <w:rPr>
          <w:rFonts w:ascii="Times New Roman" w:eastAsia="Times New Roman" w:hAnsi="Times New Roman" w:cs="Times New Roman"/>
          <w:sz w:val="24"/>
          <w:szCs w:val="24"/>
          <w:lang w:val="en-US" w:eastAsia="el-GR"/>
        </w:rPr>
        <w:t>s</w:t>
      </w:r>
      <w:r w:rsidRPr="003529B0">
        <w:rPr>
          <w:rFonts w:ascii="Times New Roman" w:eastAsia="Times New Roman" w:hAnsi="Times New Roman" w:cs="Times New Roman"/>
          <w:sz w:val="24"/>
          <w:szCs w:val="24"/>
          <w:lang w:val="en-US" w:eastAsia="el-GR"/>
        </w:rPr>
        <w:t>er (PS) and [Cu(pq)</w:t>
      </w:r>
      <w:r w:rsidRPr="003529B0">
        <w:rPr>
          <w:rFonts w:ascii="Times New Roman" w:eastAsia="Times New Roman" w:hAnsi="Times New Roman" w:cs="Times New Roman"/>
          <w:sz w:val="24"/>
          <w:szCs w:val="24"/>
          <w:vertAlign w:val="subscript"/>
          <w:lang w:val="en-US" w:eastAsia="el-GR"/>
        </w:rPr>
        <w:t>2</w:t>
      </w:r>
      <w:r w:rsidR="00474960" w:rsidRPr="003529B0">
        <w:rPr>
          <w:rFonts w:ascii="Times New Roman" w:eastAsia="Times New Roman" w:hAnsi="Times New Roman" w:cs="Times New Roman"/>
          <w:sz w:val="24"/>
          <w:szCs w:val="24"/>
          <w:lang w:val="en-US" w:eastAsia="el-GR"/>
        </w:rPr>
        <w:t>(</w:t>
      </w:r>
      <w:r w:rsidRPr="003529B0">
        <w:rPr>
          <w:rFonts w:ascii="Times New Roman" w:eastAsia="Times New Roman" w:hAnsi="Times New Roman" w:cs="Times New Roman"/>
          <w:sz w:val="24"/>
          <w:szCs w:val="24"/>
          <w:lang w:val="en-US" w:eastAsia="el-GR"/>
        </w:rPr>
        <w:t>NO</w:t>
      </w:r>
      <w:r w:rsidRPr="003529B0">
        <w:rPr>
          <w:rFonts w:ascii="Times New Roman" w:eastAsia="Times New Roman" w:hAnsi="Times New Roman" w:cs="Times New Roman"/>
          <w:sz w:val="24"/>
          <w:szCs w:val="24"/>
          <w:vertAlign w:val="subscript"/>
          <w:lang w:val="en-US" w:eastAsia="el-GR"/>
        </w:rPr>
        <w:t>3</w:t>
      </w:r>
      <w:r w:rsidR="00474960" w:rsidRPr="003529B0">
        <w:rPr>
          <w:rFonts w:ascii="Times New Roman" w:eastAsia="Times New Roman" w:hAnsi="Times New Roman" w:cs="Times New Roman"/>
          <w:sz w:val="24"/>
          <w:szCs w:val="24"/>
          <w:lang w:val="en-US" w:eastAsia="el-GR"/>
        </w:rPr>
        <w:t>)</w:t>
      </w:r>
      <w:r w:rsidRPr="003529B0">
        <w:rPr>
          <w:rFonts w:ascii="Times New Roman" w:eastAsia="Times New Roman" w:hAnsi="Times New Roman" w:cs="Times New Roman"/>
          <w:sz w:val="24"/>
          <w:szCs w:val="24"/>
          <w:lang w:val="en-US" w:eastAsia="el-GR"/>
        </w:rPr>
        <w:t>]</w:t>
      </w:r>
      <w:r w:rsidR="00474960" w:rsidRPr="003529B0">
        <w:rPr>
          <w:rFonts w:ascii="Times New Roman" w:eastAsia="Times New Roman" w:hAnsi="Times New Roman" w:cs="Times New Roman"/>
          <w:sz w:val="24"/>
          <w:szCs w:val="24"/>
          <w:lang w:val="en-US" w:eastAsia="el-GR"/>
        </w:rPr>
        <w:t>(</w:t>
      </w:r>
      <w:r w:rsidRPr="003529B0">
        <w:rPr>
          <w:rFonts w:ascii="Times New Roman" w:eastAsia="Times New Roman" w:hAnsi="Times New Roman" w:cs="Times New Roman"/>
          <w:sz w:val="24"/>
          <w:szCs w:val="24"/>
          <w:lang w:val="en-US" w:eastAsia="el-GR"/>
        </w:rPr>
        <w:t>NO</w:t>
      </w:r>
      <w:r w:rsidRPr="003529B0">
        <w:rPr>
          <w:rFonts w:ascii="Times New Roman" w:eastAsia="Times New Roman" w:hAnsi="Times New Roman" w:cs="Times New Roman"/>
          <w:sz w:val="24"/>
          <w:szCs w:val="24"/>
          <w:vertAlign w:val="subscript"/>
          <w:lang w:val="en-US" w:eastAsia="el-GR"/>
        </w:rPr>
        <w:t>3</w:t>
      </w:r>
      <w:r w:rsidR="00474960" w:rsidRPr="003529B0">
        <w:rPr>
          <w:rFonts w:ascii="Times New Roman" w:eastAsia="Times New Roman" w:hAnsi="Times New Roman" w:cs="Times New Roman"/>
          <w:sz w:val="24"/>
          <w:szCs w:val="24"/>
          <w:lang w:val="en-US" w:eastAsia="el-GR"/>
        </w:rPr>
        <w:t>)</w:t>
      </w:r>
      <w:r w:rsidRPr="003529B0">
        <w:rPr>
          <w:rFonts w:ascii="Times New Roman" w:eastAsia="Times New Roman" w:hAnsi="Times New Roman" w:cs="Times New Roman"/>
          <w:sz w:val="24"/>
          <w:szCs w:val="24"/>
          <w:lang w:val="en-US" w:eastAsia="el-GR"/>
        </w:rPr>
        <w:t>*6H</w:t>
      </w:r>
      <w:r w:rsidRPr="003529B0">
        <w:rPr>
          <w:rFonts w:ascii="Times New Roman" w:eastAsia="Times New Roman" w:hAnsi="Times New Roman" w:cs="Times New Roman"/>
          <w:sz w:val="24"/>
          <w:szCs w:val="24"/>
          <w:vertAlign w:val="subscript"/>
          <w:lang w:val="en-US" w:eastAsia="el-GR"/>
        </w:rPr>
        <w:t>2</w:t>
      </w:r>
      <w:r w:rsidRPr="003529B0">
        <w:rPr>
          <w:rFonts w:ascii="Times New Roman" w:eastAsia="Times New Roman" w:hAnsi="Times New Roman" w:cs="Times New Roman"/>
          <w:sz w:val="24"/>
          <w:szCs w:val="24"/>
          <w:lang w:val="en-US" w:eastAsia="el-GR"/>
        </w:rPr>
        <w:t>O as water reduction catalyst (WRC), with triethanolamine as a sacrificial electron donor. The aforementioned system was studied thoroughly to provide us with the best possible results. Additionally, in order to find the mechanism of our system, spectroscopic UV-Vis and emission studies were contacted.</w:t>
      </w:r>
    </w:p>
    <w:p w:rsidR="00903AA1" w:rsidRPr="003529B0" w:rsidRDefault="00903AA1" w:rsidP="00903AA1">
      <w:pPr>
        <w:spacing w:after="0" w:line="480" w:lineRule="auto"/>
        <w:ind w:firstLine="720"/>
        <w:jc w:val="both"/>
        <w:rPr>
          <w:rFonts w:ascii="Times New Roman" w:eastAsia="Times New Roman" w:hAnsi="Times New Roman" w:cs="Times New Roman"/>
          <w:sz w:val="24"/>
          <w:szCs w:val="24"/>
          <w:lang w:val="en-US" w:eastAsia="el-GR"/>
        </w:rPr>
      </w:pPr>
    </w:p>
    <w:p w:rsidR="00954ECA" w:rsidRPr="003529B0" w:rsidRDefault="0020427E" w:rsidP="00954ECA">
      <w:pPr>
        <w:spacing w:line="480" w:lineRule="auto"/>
        <w:rPr>
          <w:rFonts w:ascii="Times New Roman" w:hAnsi="Times New Roman" w:cs="Times New Roman"/>
          <w:b/>
          <w:bCs/>
          <w:i/>
          <w:iCs/>
          <w:sz w:val="24"/>
          <w:u w:val="single"/>
          <w:lang w:val="en-US"/>
        </w:rPr>
      </w:pPr>
      <w:r w:rsidRPr="003529B0">
        <w:rPr>
          <w:rFonts w:ascii="Times New Roman" w:hAnsi="Times New Roman" w:cs="Times New Roman"/>
          <w:b/>
          <w:bCs/>
          <w:i/>
          <w:iCs/>
          <w:sz w:val="24"/>
          <w:u w:val="single"/>
          <w:lang w:val="en-US"/>
        </w:rPr>
        <w:t>Experimental Part</w:t>
      </w:r>
    </w:p>
    <w:p w:rsidR="00EB0492" w:rsidRPr="00EB0492" w:rsidRDefault="00954ECA" w:rsidP="00EB0492">
      <w:pPr>
        <w:spacing w:line="480" w:lineRule="auto"/>
        <w:ind w:firstLine="720"/>
        <w:jc w:val="both"/>
        <w:rPr>
          <w:rFonts w:ascii="Times New Roman" w:hAnsi="Times New Roman" w:cs="Times New Roman"/>
          <w:bCs/>
          <w:iCs/>
          <w:sz w:val="24"/>
          <w:szCs w:val="24"/>
          <w:lang w:val="en-US"/>
        </w:rPr>
      </w:pPr>
      <w:r w:rsidRPr="003529B0">
        <w:rPr>
          <w:rFonts w:ascii="Times New Roman" w:hAnsi="Times New Roman" w:cs="Times New Roman"/>
          <w:b/>
          <w:sz w:val="24"/>
          <w:szCs w:val="24"/>
          <w:lang w:val="en-US"/>
        </w:rPr>
        <w:t>General Considerations.</w:t>
      </w:r>
      <w:r w:rsidRPr="003529B0">
        <w:rPr>
          <w:rFonts w:ascii="Times New Roman" w:hAnsi="Times New Roman" w:cs="Times New Roman"/>
          <w:sz w:val="24"/>
          <w:szCs w:val="24"/>
          <w:lang w:val="en-US"/>
        </w:rPr>
        <w:t xml:space="preserve"> Reagents and solvents were purchased</w:t>
      </w:r>
      <w:r w:rsidRPr="003529B0">
        <w:rPr>
          <w:rFonts w:ascii="Times New Roman" w:hAnsi="Times New Roman" w:cs="Times New Roman"/>
          <w:bCs/>
          <w:iCs/>
          <w:sz w:val="24"/>
          <w:szCs w:val="24"/>
          <w:lang w:val="en-US"/>
        </w:rPr>
        <w:t xml:space="preserve"> </w:t>
      </w:r>
      <w:r w:rsidRPr="003529B0">
        <w:rPr>
          <w:rFonts w:ascii="Times New Roman" w:hAnsi="Times New Roman" w:cs="Times New Roman"/>
          <w:sz w:val="24"/>
          <w:szCs w:val="24"/>
          <w:lang w:val="en-US"/>
        </w:rPr>
        <w:t>from Aldrich, Alfa Aesar, Merck, or Fisher and used as received unless</w:t>
      </w:r>
      <w:r w:rsidRPr="003529B0">
        <w:rPr>
          <w:rFonts w:ascii="Times New Roman" w:hAnsi="Times New Roman" w:cs="Times New Roman"/>
          <w:bCs/>
          <w:iCs/>
          <w:sz w:val="24"/>
          <w:szCs w:val="24"/>
          <w:lang w:val="en-US"/>
        </w:rPr>
        <w:t xml:space="preserve"> </w:t>
      </w:r>
      <w:r w:rsidRPr="003529B0">
        <w:rPr>
          <w:rFonts w:ascii="Times New Roman" w:hAnsi="Times New Roman" w:cs="Times New Roman"/>
          <w:sz w:val="24"/>
          <w:szCs w:val="24"/>
          <w:lang w:val="en-US"/>
        </w:rPr>
        <w:t xml:space="preserve">otherwise noted. </w:t>
      </w:r>
      <w:r w:rsidR="00EB0492" w:rsidRPr="00EB0492">
        <w:rPr>
          <w:rFonts w:ascii="Times New Roman" w:hAnsi="Times New Roman" w:cs="Times New Roman"/>
          <w:bCs/>
          <w:iCs/>
          <w:sz w:val="24"/>
          <w:szCs w:val="24"/>
          <w:lang w:val="en-US"/>
        </w:rPr>
        <w:t xml:space="preserve">Photochemical experiments were carried out in a 40mL septum-capped tube, illuminated with white light (λ=400-900nm). After irradiation 50μL gas samples were drawn from the headspace above the solution and injected into the BRUCHER 430 GC (Gas Chromatographer) with a TCD detector. All reactions and manipulation were conducted under a pure nitrogen-argon atmosphere. To confirm the production of hydrogen and quantify the amounts of hydrogen evolved, a calibration curve against argon internal standard was used. </w:t>
      </w:r>
    </w:p>
    <w:p w:rsidR="00EB0492" w:rsidRDefault="00EB0492" w:rsidP="00EB0492">
      <w:pPr>
        <w:spacing w:line="480" w:lineRule="auto"/>
        <w:ind w:firstLine="720"/>
        <w:jc w:val="both"/>
        <w:rPr>
          <w:rFonts w:ascii="Times New Roman" w:hAnsi="Times New Roman" w:cs="Times New Roman"/>
          <w:bCs/>
          <w:iCs/>
          <w:sz w:val="24"/>
          <w:szCs w:val="24"/>
          <w:lang w:val="en-US"/>
        </w:rPr>
      </w:pPr>
      <w:r w:rsidRPr="00EB0492">
        <w:rPr>
          <w:rFonts w:ascii="Times New Roman" w:hAnsi="Times New Roman" w:cs="Times New Roman"/>
          <w:bCs/>
          <w:iCs/>
          <w:sz w:val="24"/>
          <w:szCs w:val="24"/>
          <w:lang w:val="en-US"/>
        </w:rPr>
        <w:lastRenderedPageBreak/>
        <w:t xml:space="preserve">Excited-State Emission Quenching Experiments were carried out with a RF 5301PC (Spectrofluorophotometer) of Shimadzu, with Xe lamp, 1000W. </w:t>
      </w:r>
    </w:p>
    <w:p w:rsidR="0020427E" w:rsidRPr="003529B0" w:rsidRDefault="0020427E" w:rsidP="00EB0492">
      <w:pPr>
        <w:spacing w:line="480" w:lineRule="auto"/>
        <w:jc w:val="both"/>
        <w:rPr>
          <w:rFonts w:ascii="Times New Roman" w:hAnsi="Times New Roman" w:cs="Times New Roman"/>
          <w:b/>
          <w:bCs/>
          <w:i/>
          <w:iCs/>
          <w:sz w:val="24"/>
          <w:u w:val="single"/>
          <w:lang w:val="en-US"/>
        </w:rPr>
      </w:pPr>
      <w:r w:rsidRPr="003529B0">
        <w:rPr>
          <w:rFonts w:ascii="Times New Roman" w:hAnsi="Times New Roman" w:cs="Times New Roman"/>
          <w:b/>
          <w:bCs/>
          <w:i/>
          <w:iCs/>
          <w:sz w:val="24"/>
          <w:u w:val="single"/>
          <w:lang w:val="en-US"/>
        </w:rPr>
        <w:t>Results and Discussion</w:t>
      </w:r>
    </w:p>
    <w:p w:rsidR="000370DA" w:rsidRPr="003529B0" w:rsidRDefault="00EB0492" w:rsidP="000370DA">
      <w:pPr>
        <w:spacing w:line="480" w:lineRule="auto"/>
        <w:ind w:firstLine="720"/>
        <w:jc w:val="both"/>
        <w:rPr>
          <w:rFonts w:ascii="Times New Roman" w:hAnsi="Times New Roman" w:cs="Times New Roman"/>
          <w:bCs/>
          <w:iCs/>
          <w:sz w:val="24"/>
          <w:szCs w:val="24"/>
          <w:lang w:val="en-US"/>
        </w:rPr>
      </w:pPr>
      <w:r w:rsidRPr="00EB0492">
        <w:rPr>
          <w:rFonts w:ascii="Times New Roman" w:hAnsi="Times New Roman" w:cs="Times New Roman"/>
          <w:bCs/>
          <w:iCs/>
          <w:sz w:val="24"/>
          <w:szCs w:val="24"/>
          <w:lang w:val="en-US"/>
        </w:rPr>
        <w:t>The synthesis of complex the complex [Cu(pq)</w:t>
      </w:r>
      <w:r w:rsidRPr="00EB0492">
        <w:rPr>
          <w:rFonts w:ascii="Times New Roman" w:hAnsi="Times New Roman" w:cs="Times New Roman"/>
          <w:bCs/>
          <w:iCs/>
          <w:sz w:val="24"/>
          <w:szCs w:val="24"/>
          <w:vertAlign w:val="subscript"/>
          <w:lang w:val="en-US"/>
        </w:rPr>
        <w:t>2</w:t>
      </w:r>
      <w:r w:rsidRPr="00EB0492">
        <w:rPr>
          <w:rFonts w:ascii="Times New Roman" w:hAnsi="Times New Roman" w:cs="Times New Roman"/>
          <w:bCs/>
          <w:iCs/>
          <w:sz w:val="24"/>
          <w:szCs w:val="24"/>
          <w:lang w:val="en-US"/>
        </w:rPr>
        <w:t>(NO</w:t>
      </w:r>
      <w:r w:rsidRPr="00EB0492">
        <w:rPr>
          <w:rFonts w:ascii="Times New Roman" w:hAnsi="Times New Roman" w:cs="Times New Roman"/>
          <w:bCs/>
          <w:iCs/>
          <w:sz w:val="24"/>
          <w:szCs w:val="24"/>
          <w:vertAlign w:val="subscript"/>
          <w:lang w:val="en-US"/>
        </w:rPr>
        <w:t>3</w:t>
      </w:r>
      <w:r w:rsidRPr="00EB0492">
        <w:rPr>
          <w:rFonts w:ascii="Times New Roman" w:hAnsi="Times New Roman" w:cs="Times New Roman"/>
          <w:bCs/>
          <w:iCs/>
          <w:sz w:val="24"/>
          <w:szCs w:val="24"/>
          <w:lang w:val="en-US"/>
        </w:rPr>
        <w:t>)](NO</w:t>
      </w:r>
      <w:r w:rsidRPr="00EB0492">
        <w:rPr>
          <w:rFonts w:ascii="Times New Roman" w:hAnsi="Times New Roman" w:cs="Times New Roman"/>
          <w:bCs/>
          <w:iCs/>
          <w:sz w:val="24"/>
          <w:szCs w:val="24"/>
          <w:vertAlign w:val="subscript"/>
          <w:lang w:val="en-US"/>
        </w:rPr>
        <w:t>3</w:t>
      </w:r>
      <w:r w:rsidRPr="00EB0492">
        <w:rPr>
          <w:rFonts w:ascii="Times New Roman" w:hAnsi="Times New Roman" w:cs="Times New Roman"/>
          <w:bCs/>
          <w:iCs/>
          <w:sz w:val="24"/>
          <w:szCs w:val="24"/>
          <w:lang w:val="en-US"/>
        </w:rPr>
        <w:t>)*6H</w:t>
      </w:r>
      <w:r w:rsidRPr="00EB0492">
        <w:rPr>
          <w:rFonts w:ascii="Times New Roman" w:hAnsi="Times New Roman" w:cs="Times New Roman"/>
          <w:bCs/>
          <w:iCs/>
          <w:sz w:val="24"/>
          <w:szCs w:val="24"/>
          <w:vertAlign w:val="subscript"/>
          <w:lang w:val="en-US"/>
        </w:rPr>
        <w:t>2</w:t>
      </w:r>
      <w:r w:rsidRPr="00EB0492">
        <w:rPr>
          <w:rFonts w:ascii="Times New Roman" w:hAnsi="Times New Roman" w:cs="Times New Roman"/>
          <w:bCs/>
          <w:iCs/>
          <w:sz w:val="24"/>
          <w:szCs w:val="24"/>
          <w:lang w:val="en-US"/>
        </w:rPr>
        <w:t xml:space="preserve">O was performed </w:t>
      </w:r>
      <w:r>
        <w:rPr>
          <w:rFonts w:ascii="Times New Roman" w:hAnsi="Times New Roman" w:cs="Times New Roman"/>
          <w:bCs/>
          <w:iCs/>
          <w:sz w:val="24"/>
          <w:szCs w:val="24"/>
          <w:lang w:val="en-US"/>
        </w:rPr>
        <w:t>according to the literature</w:t>
      </w:r>
      <w:r w:rsidR="004E275D">
        <w:rPr>
          <w:rFonts w:ascii="Times New Roman" w:hAnsi="Times New Roman" w:cs="Times New Roman"/>
          <w:bCs/>
          <w:iCs/>
          <w:sz w:val="24"/>
          <w:szCs w:val="24"/>
          <w:lang w:val="en-US"/>
        </w:rPr>
        <w:t>[7]</w:t>
      </w:r>
      <w:r w:rsidRPr="00EB0492">
        <w:rPr>
          <w:rFonts w:ascii="Times New Roman" w:hAnsi="Times New Roman" w:cs="Times New Roman"/>
          <w:bCs/>
          <w:iCs/>
          <w:sz w:val="24"/>
          <w:szCs w:val="24"/>
          <w:lang w:val="en-US"/>
        </w:rPr>
        <w:t xml:space="preserve"> and is indicated in Fig. 1.</w:t>
      </w:r>
    </w:p>
    <w:p w:rsidR="00940722" w:rsidRPr="00EB0492" w:rsidRDefault="00940722" w:rsidP="00940722">
      <w:pPr>
        <w:spacing w:line="480" w:lineRule="auto"/>
        <w:jc w:val="both"/>
        <w:rPr>
          <w:rFonts w:ascii="Times New Roman" w:hAnsi="Times New Roman" w:cs="Times New Roman"/>
          <w:bCs/>
          <w:iCs/>
          <w:sz w:val="24"/>
          <w:szCs w:val="24"/>
          <w:lang w:val="en-US"/>
        </w:rPr>
      </w:pPr>
      <w:r w:rsidRPr="00E60B89">
        <w:rPr>
          <w:rFonts w:ascii="Times New Roman" w:hAnsi="Times New Roman" w:cs="Times New Roman"/>
          <w:bCs/>
          <w:iCs/>
          <w:sz w:val="24"/>
          <w:szCs w:val="24"/>
          <w:lang w:val="en-US"/>
        </w:rPr>
        <w:t xml:space="preserve"> </w:t>
      </w:r>
      <w:r w:rsidR="000370DA" w:rsidRPr="003529B0">
        <w:rPr>
          <w:rFonts w:ascii="Times New Roman" w:hAnsi="Times New Roman" w:cs="Times New Roman"/>
          <w:sz w:val="24"/>
          <w:szCs w:val="24"/>
        </w:rPr>
        <w:object w:dxaOrig="6053" w:dyaOrig="3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95pt;height:122.7pt" o:ole="">
            <v:imagedata r:id="rId5" o:title=""/>
          </v:shape>
          <o:OLEObject Type="Embed" ProgID="ChemDraw.Document.6.0" ShapeID="_x0000_i1025" DrawAspect="Content" ObjectID="_1569344102" r:id="rId6"/>
        </w:object>
      </w:r>
      <w:r w:rsidR="000370DA" w:rsidRPr="003529B0">
        <w:rPr>
          <w:rFonts w:ascii="Times New Roman" w:hAnsi="Times New Roman" w:cs="Times New Roman"/>
          <w:sz w:val="24"/>
          <w:szCs w:val="24"/>
        </w:rPr>
        <w:object w:dxaOrig="6939" w:dyaOrig="4623">
          <v:shape id="_x0000_i1026" type="#_x0000_t75" style="width:184.05pt;height:122.1pt" o:ole="">
            <v:imagedata r:id="rId7" o:title=""/>
          </v:shape>
          <o:OLEObject Type="Embed" ProgID="ChemDraw.Document.6.0" ShapeID="_x0000_i1026" DrawAspect="Content" ObjectID="_1569344103" r:id="rId8"/>
        </w:object>
      </w:r>
    </w:p>
    <w:p w:rsidR="00940722" w:rsidRPr="00616D06" w:rsidRDefault="000370DA" w:rsidP="00616D06">
      <w:pPr>
        <w:spacing w:line="480" w:lineRule="auto"/>
        <w:rPr>
          <w:rFonts w:ascii="Times New Roman" w:hAnsi="Times New Roman" w:cs="Times New Roman"/>
          <w:bCs/>
          <w:iCs/>
          <w:szCs w:val="24"/>
          <w:lang w:val="en-US"/>
        </w:rPr>
      </w:pPr>
      <w:r w:rsidRPr="00616D06">
        <w:rPr>
          <w:rFonts w:ascii="Times New Roman" w:hAnsi="Times New Roman" w:cs="Times New Roman"/>
          <w:b/>
          <w:bCs/>
          <w:iCs/>
          <w:szCs w:val="24"/>
          <w:lang w:val="en-US"/>
        </w:rPr>
        <w:t>Figure 1</w:t>
      </w:r>
      <w:r w:rsidR="00940722" w:rsidRPr="00616D06">
        <w:rPr>
          <w:rFonts w:ascii="Times New Roman" w:hAnsi="Times New Roman" w:cs="Times New Roman"/>
          <w:b/>
          <w:bCs/>
          <w:iCs/>
          <w:szCs w:val="24"/>
          <w:lang w:val="en-US"/>
        </w:rPr>
        <w:t>:</w:t>
      </w:r>
      <w:r w:rsidR="00940722" w:rsidRPr="00616D06">
        <w:rPr>
          <w:rFonts w:ascii="Times New Roman" w:hAnsi="Times New Roman" w:cs="Times New Roman"/>
          <w:bCs/>
          <w:iCs/>
          <w:szCs w:val="24"/>
          <w:lang w:val="en-US"/>
        </w:rPr>
        <w:t xml:space="preserve"> </w:t>
      </w:r>
      <w:r w:rsidRPr="00616D06">
        <w:rPr>
          <w:rFonts w:ascii="Times New Roman" w:hAnsi="Times New Roman" w:cs="Times New Roman"/>
          <w:bCs/>
          <w:iCs/>
          <w:szCs w:val="24"/>
          <w:lang w:val="en-US"/>
        </w:rPr>
        <w:t>Synthetic procedure of the complex</w:t>
      </w:r>
      <w:r w:rsidR="00940722" w:rsidRPr="00616D06">
        <w:rPr>
          <w:rFonts w:ascii="Times New Roman" w:hAnsi="Times New Roman" w:cs="Times New Roman"/>
          <w:bCs/>
          <w:iCs/>
          <w:szCs w:val="24"/>
          <w:lang w:val="en-US"/>
        </w:rPr>
        <w:t xml:space="preserve"> [Cu(pq)</w:t>
      </w:r>
      <w:r w:rsidR="00940722" w:rsidRPr="00616D06">
        <w:rPr>
          <w:rFonts w:ascii="Times New Roman" w:hAnsi="Times New Roman" w:cs="Times New Roman"/>
          <w:bCs/>
          <w:iCs/>
          <w:szCs w:val="24"/>
          <w:vertAlign w:val="subscript"/>
          <w:lang w:val="en-US"/>
        </w:rPr>
        <w:t>2</w:t>
      </w:r>
      <w:r w:rsidR="00940722" w:rsidRPr="00616D06">
        <w:rPr>
          <w:rFonts w:ascii="Times New Roman" w:hAnsi="Times New Roman" w:cs="Times New Roman"/>
          <w:bCs/>
          <w:iCs/>
          <w:szCs w:val="24"/>
          <w:lang w:val="en-US"/>
        </w:rPr>
        <w:t>(NO</w:t>
      </w:r>
      <w:r w:rsidR="00940722" w:rsidRPr="00616D06">
        <w:rPr>
          <w:rFonts w:ascii="Times New Roman" w:hAnsi="Times New Roman" w:cs="Times New Roman"/>
          <w:bCs/>
          <w:iCs/>
          <w:szCs w:val="24"/>
          <w:vertAlign w:val="subscript"/>
          <w:lang w:val="en-US"/>
        </w:rPr>
        <w:t>3</w:t>
      </w:r>
      <w:r w:rsidR="00940722" w:rsidRPr="00616D06">
        <w:rPr>
          <w:rFonts w:ascii="Times New Roman" w:hAnsi="Times New Roman" w:cs="Times New Roman"/>
          <w:bCs/>
          <w:iCs/>
          <w:szCs w:val="24"/>
          <w:lang w:val="en-US"/>
        </w:rPr>
        <w:t>)](NO</w:t>
      </w:r>
      <w:r w:rsidR="00940722" w:rsidRPr="00616D06">
        <w:rPr>
          <w:rFonts w:ascii="Times New Roman" w:hAnsi="Times New Roman" w:cs="Times New Roman"/>
          <w:bCs/>
          <w:iCs/>
          <w:szCs w:val="24"/>
          <w:vertAlign w:val="subscript"/>
          <w:lang w:val="en-US"/>
        </w:rPr>
        <w:t>3</w:t>
      </w:r>
      <w:r w:rsidR="00940722" w:rsidRPr="00616D06">
        <w:rPr>
          <w:rFonts w:ascii="Times New Roman" w:hAnsi="Times New Roman" w:cs="Times New Roman"/>
          <w:bCs/>
          <w:iCs/>
          <w:szCs w:val="24"/>
          <w:lang w:val="en-US"/>
        </w:rPr>
        <w:t>)*6H</w:t>
      </w:r>
      <w:r w:rsidR="00940722" w:rsidRPr="00616D06">
        <w:rPr>
          <w:rFonts w:ascii="Times New Roman" w:hAnsi="Times New Roman" w:cs="Times New Roman"/>
          <w:bCs/>
          <w:iCs/>
          <w:szCs w:val="24"/>
          <w:vertAlign w:val="subscript"/>
          <w:lang w:val="en-US"/>
        </w:rPr>
        <w:t>2</w:t>
      </w:r>
      <w:r w:rsidR="00940722" w:rsidRPr="00616D06">
        <w:rPr>
          <w:rFonts w:ascii="Times New Roman" w:hAnsi="Times New Roman" w:cs="Times New Roman"/>
          <w:bCs/>
          <w:iCs/>
          <w:szCs w:val="24"/>
          <w:lang w:val="en-US"/>
        </w:rPr>
        <w:t>O</w:t>
      </w:r>
      <w:r w:rsidR="002C2AA8">
        <w:rPr>
          <w:rFonts w:ascii="Times New Roman" w:hAnsi="Times New Roman" w:cs="Times New Roman"/>
          <w:bCs/>
          <w:iCs/>
          <w:szCs w:val="24"/>
          <w:lang w:val="en-US"/>
        </w:rPr>
        <w:t>.</w:t>
      </w:r>
    </w:p>
    <w:p w:rsidR="00940722" w:rsidRPr="003529B0" w:rsidRDefault="008E65A6" w:rsidP="00A74428">
      <w:pPr>
        <w:spacing w:line="480" w:lineRule="auto"/>
        <w:ind w:firstLine="720"/>
        <w:jc w:val="both"/>
        <w:rPr>
          <w:rFonts w:ascii="Times New Roman" w:hAnsi="Times New Roman" w:cs="Times New Roman"/>
          <w:bCs/>
          <w:iCs/>
          <w:sz w:val="24"/>
          <w:szCs w:val="24"/>
          <w:lang w:val="en-US"/>
        </w:rPr>
      </w:pPr>
      <w:r w:rsidRPr="003529B0">
        <w:rPr>
          <w:rFonts w:ascii="Times New Roman" w:hAnsi="Times New Roman" w:cs="Times New Roman"/>
          <w:bCs/>
          <w:iCs/>
          <w:sz w:val="24"/>
          <w:szCs w:val="24"/>
          <w:lang w:val="en-US"/>
        </w:rPr>
        <w:t>The characterization results are in absolute agreement with our expectations for the molecular structure of the complex. The UV-Vis spectrum of the complex dissolved in milliQ-H</w:t>
      </w:r>
      <w:r w:rsidRPr="003529B0">
        <w:rPr>
          <w:rFonts w:ascii="Times New Roman" w:hAnsi="Times New Roman" w:cs="Times New Roman"/>
          <w:bCs/>
          <w:iCs/>
          <w:sz w:val="24"/>
          <w:szCs w:val="24"/>
          <w:vertAlign w:val="subscript"/>
          <w:lang w:val="en-US"/>
        </w:rPr>
        <w:t>2</w:t>
      </w:r>
      <w:r w:rsidRPr="003529B0">
        <w:rPr>
          <w:rFonts w:ascii="Times New Roman" w:hAnsi="Times New Roman" w:cs="Times New Roman"/>
          <w:bCs/>
          <w:iCs/>
          <w:sz w:val="24"/>
          <w:szCs w:val="24"/>
          <w:lang w:val="en-US"/>
        </w:rPr>
        <w:t xml:space="preserve">O is </w:t>
      </w:r>
      <w:r w:rsidR="00EB0492">
        <w:rPr>
          <w:rFonts w:ascii="Times New Roman" w:hAnsi="Times New Roman" w:cs="Times New Roman"/>
          <w:bCs/>
          <w:iCs/>
          <w:sz w:val="24"/>
          <w:szCs w:val="24"/>
          <w:lang w:val="en-US"/>
        </w:rPr>
        <w:t>shown in Fig 2</w:t>
      </w:r>
      <w:r w:rsidR="008570C8" w:rsidRPr="003529B0">
        <w:rPr>
          <w:rFonts w:ascii="Times New Roman" w:hAnsi="Times New Roman" w:cs="Times New Roman"/>
          <w:bCs/>
          <w:iCs/>
          <w:sz w:val="24"/>
          <w:szCs w:val="24"/>
          <w:lang w:val="en-US"/>
        </w:rPr>
        <w:t xml:space="preserve">. It is obvious that the characteristic d-d charge transfer of copper(II) (~835nm) is being diminished as time passes. The phenomenon taking place is the gradual transformation of the original copper(II) complex into its analogous copper(I) complex. The </w:t>
      </w:r>
      <w:r w:rsidR="00DF07C1" w:rsidRPr="003529B0">
        <w:rPr>
          <w:rFonts w:ascii="Times New Roman" w:hAnsi="Times New Roman" w:cs="Times New Roman"/>
          <w:bCs/>
          <w:iCs/>
          <w:sz w:val="24"/>
          <w:szCs w:val="24"/>
          <w:lang w:val="en-US"/>
        </w:rPr>
        <w:t>absorption</w:t>
      </w:r>
      <w:r w:rsidR="008570C8" w:rsidRPr="003529B0">
        <w:rPr>
          <w:rFonts w:ascii="Times New Roman" w:hAnsi="Times New Roman" w:cs="Times New Roman"/>
          <w:bCs/>
          <w:iCs/>
          <w:sz w:val="24"/>
          <w:szCs w:val="24"/>
          <w:lang w:val="en-US"/>
        </w:rPr>
        <w:t xml:space="preserve"> band at 532nm is attributed at a Metal to Ligand Charge Trasfer (MLCT) of the copper(I) center to one of the two ligands. The inlet is the characteristic absorption peaks of the ligand pq. It is apparent from this spectrum that the active species towards hydrogen production is the </w:t>
      </w:r>
      <w:r w:rsidR="00A74428" w:rsidRPr="003529B0">
        <w:rPr>
          <w:rFonts w:ascii="Times New Roman" w:hAnsi="Times New Roman" w:cs="Times New Roman"/>
          <w:bCs/>
          <w:iCs/>
          <w:sz w:val="24"/>
          <w:szCs w:val="24"/>
          <w:lang w:val="en-US"/>
        </w:rPr>
        <w:t>complex of copper(I).</w:t>
      </w:r>
    </w:p>
    <w:p w:rsidR="00940722" w:rsidRPr="003529B0" w:rsidRDefault="008E65A6" w:rsidP="00A74428">
      <w:pPr>
        <w:spacing w:line="480" w:lineRule="auto"/>
        <w:jc w:val="center"/>
        <w:rPr>
          <w:rFonts w:ascii="Times New Roman" w:hAnsi="Times New Roman" w:cs="Times New Roman"/>
        </w:rPr>
      </w:pPr>
      <w:r w:rsidRPr="003529B0">
        <w:rPr>
          <w:rFonts w:ascii="Times New Roman" w:hAnsi="Times New Roman" w:cs="Times New Roman"/>
          <w:noProof/>
          <w:lang w:eastAsia="el-GR"/>
        </w:rPr>
        <w:lastRenderedPageBreak/>
        <w:drawing>
          <wp:anchor distT="0" distB="0" distL="114300" distR="114300" simplePos="0" relativeHeight="251659264" behindDoc="0" locked="0" layoutInCell="1" allowOverlap="1" wp14:anchorId="351F92FD" wp14:editId="1756B94C">
            <wp:simplePos x="0" y="0"/>
            <wp:positionH relativeFrom="margin">
              <wp:posOffset>2209800</wp:posOffset>
            </wp:positionH>
            <wp:positionV relativeFrom="paragraph">
              <wp:posOffset>199390</wp:posOffset>
            </wp:positionV>
            <wp:extent cx="1866900" cy="1383940"/>
            <wp:effectExtent l="0" t="0" r="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8043" cy="1392201"/>
                    </a:xfrm>
                    <a:prstGeom prst="rect">
                      <a:avLst/>
                    </a:prstGeom>
                  </pic:spPr>
                </pic:pic>
              </a:graphicData>
            </a:graphic>
            <wp14:sizeRelH relativeFrom="margin">
              <wp14:pctWidth>0</wp14:pctWidth>
            </wp14:sizeRelH>
            <wp14:sizeRelV relativeFrom="margin">
              <wp14:pctHeight>0</wp14:pctHeight>
            </wp14:sizeRelV>
          </wp:anchor>
        </w:drawing>
      </w:r>
      <w:r w:rsidR="00D9327E" w:rsidRPr="003529B0">
        <w:rPr>
          <w:rFonts w:ascii="Times New Roman" w:hAnsi="Times New Roman" w:cs="Times New Roman"/>
        </w:rPr>
        <w:object w:dxaOrig="8957" w:dyaOrig="6327">
          <v:shape id="_x0000_i1027" type="#_x0000_t75" style="width:326.2pt;height:230.4pt" o:ole="">
            <v:imagedata r:id="rId10" o:title=""/>
          </v:shape>
          <o:OLEObject Type="Embed" ProgID="Origin50.Graph" ShapeID="_x0000_i1027" DrawAspect="Content" ObjectID="_1569344104" r:id="rId11"/>
        </w:object>
      </w:r>
    </w:p>
    <w:p w:rsidR="00A74428" w:rsidRPr="00616D06" w:rsidRDefault="00A74428" w:rsidP="00A74428">
      <w:pPr>
        <w:spacing w:line="480" w:lineRule="auto"/>
        <w:rPr>
          <w:rFonts w:ascii="Times New Roman" w:hAnsi="Times New Roman" w:cs="Times New Roman"/>
          <w:bCs/>
          <w:iCs/>
          <w:szCs w:val="24"/>
          <w:lang w:val="en-US"/>
        </w:rPr>
      </w:pPr>
      <w:r w:rsidRPr="00616D06">
        <w:rPr>
          <w:rFonts w:ascii="Times New Roman" w:hAnsi="Times New Roman" w:cs="Times New Roman"/>
          <w:b/>
          <w:szCs w:val="24"/>
          <w:lang w:val="en-US"/>
        </w:rPr>
        <w:t>Figure 2.</w:t>
      </w:r>
      <w:r w:rsidRPr="00616D06">
        <w:rPr>
          <w:rFonts w:ascii="Times New Roman" w:hAnsi="Times New Roman" w:cs="Times New Roman"/>
          <w:szCs w:val="24"/>
          <w:lang w:val="en-US"/>
        </w:rPr>
        <w:t xml:space="preserve"> UV-Vis spectrum of the complex [</w:t>
      </w:r>
      <w:r w:rsidRPr="00616D06">
        <w:rPr>
          <w:rFonts w:ascii="Times New Roman" w:hAnsi="Times New Roman" w:cs="Times New Roman"/>
          <w:bCs/>
          <w:iCs/>
          <w:szCs w:val="24"/>
          <w:lang w:val="en-US"/>
        </w:rPr>
        <w:t>Cu(pq)</w:t>
      </w:r>
      <w:r w:rsidRPr="00616D06">
        <w:rPr>
          <w:rFonts w:ascii="Times New Roman" w:hAnsi="Times New Roman" w:cs="Times New Roman"/>
          <w:bCs/>
          <w:iCs/>
          <w:szCs w:val="24"/>
          <w:vertAlign w:val="subscript"/>
          <w:lang w:val="en-US"/>
        </w:rPr>
        <w:t>2</w:t>
      </w:r>
      <w:r w:rsidRPr="00616D06">
        <w:rPr>
          <w:rFonts w:ascii="Times New Roman" w:hAnsi="Times New Roman" w:cs="Times New Roman"/>
          <w:bCs/>
          <w:iCs/>
          <w:szCs w:val="24"/>
          <w:lang w:val="en-US"/>
        </w:rPr>
        <w:t>(NO</w:t>
      </w:r>
      <w:r w:rsidRPr="00616D06">
        <w:rPr>
          <w:rFonts w:ascii="Times New Roman" w:hAnsi="Times New Roman" w:cs="Times New Roman"/>
          <w:bCs/>
          <w:iCs/>
          <w:szCs w:val="24"/>
          <w:vertAlign w:val="subscript"/>
          <w:lang w:val="en-US"/>
        </w:rPr>
        <w:t>3</w:t>
      </w:r>
      <w:r w:rsidRPr="00616D06">
        <w:rPr>
          <w:rFonts w:ascii="Times New Roman" w:hAnsi="Times New Roman" w:cs="Times New Roman"/>
          <w:bCs/>
          <w:iCs/>
          <w:szCs w:val="24"/>
          <w:lang w:val="en-US"/>
        </w:rPr>
        <w:t>)](NO</w:t>
      </w:r>
      <w:r w:rsidRPr="00616D06">
        <w:rPr>
          <w:rFonts w:ascii="Times New Roman" w:hAnsi="Times New Roman" w:cs="Times New Roman"/>
          <w:bCs/>
          <w:iCs/>
          <w:szCs w:val="24"/>
          <w:vertAlign w:val="subscript"/>
          <w:lang w:val="en-US"/>
        </w:rPr>
        <w:t>3</w:t>
      </w:r>
      <w:r w:rsidRPr="00616D06">
        <w:rPr>
          <w:rFonts w:ascii="Times New Roman" w:hAnsi="Times New Roman" w:cs="Times New Roman"/>
          <w:bCs/>
          <w:iCs/>
          <w:szCs w:val="24"/>
          <w:lang w:val="en-US"/>
        </w:rPr>
        <w:t>)*6H</w:t>
      </w:r>
      <w:r w:rsidRPr="00616D06">
        <w:rPr>
          <w:rFonts w:ascii="Times New Roman" w:hAnsi="Times New Roman" w:cs="Times New Roman"/>
          <w:bCs/>
          <w:iCs/>
          <w:szCs w:val="24"/>
          <w:vertAlign w:val="subscript"/>
          <w:lang w:val="en-US"/>
        </w:rPr>
        <w:t>2</w:t>
      </w:r>
      <w:r w:rsidRPr="00616D06">
        <w:rPr>
          <w:rFonts w:ascii="Times New Roman" w:hAnsi="Times New Roman" w:cs="Times New Roman"/>
          <w:bCs/>
          <w:iCs/>
          <w:szCs w:val="24"/>
          <w:lang w:val="en-US"/>
        </w:rPr>
        <w:t>O (1.7*10</w:t>
      </w:r>
      <w:r w:rsidRPr="00616D06">
        <w:rPr>
          <w:rFonts w:ascii="Times New Roman" w:hAnsi="Times New Roman" w:cs="Times New Roman"/>
          <w:bCs/>
          <w:iCs/>
          <w:szCs w:val="24"/>
          <w:vertAlign w:val="superscript"/>
          <w:lang w:val="en-US"/>
        </w:rPr>
        <w:t>-3</w:t>
      </w:r>
      <w:r w:rsidRPr="00616D06">
        <w:rPr>
          <w:rFonts w:ascii="Times New Roman" w:hAnsi="Times New Roman" w:cs="Times New Roman"/>
          <w:bCs/>
          <w:iCs/>
          <w:szCs w:val="24"/>
          <w:lang w:val="en-US"/>
        </w:rPr>
        <w:t>M) in water. inset: ligand’s absorption peaks.</w:t>
      </w:r>
    </w:p>
    <w:p w:rsidR="003F3F15" w:rsidRPr="00A67EB5" w:rsidRDefault="00A74428" w:rsidP="00A67EB5">
      <w:pPr>
        <w:spacing w:line="480" w:lineRule="auto"/>
        <w:jc w:val="both"/>
        <w:rPr>
          <w:rFonts w:ascii="Times New Roman" w:hAnsi="Times New Roman" w:cs="Times New Roman"/>
          <w:bCs/>
          <w:iCs/>
          <w:sz w:val="24"/>
          <w:szCs w:val="24"/>
          <w:lang w:val="en-US"/>
        </w:rPr>
      </w:pPr>
      <w:r w:rsidRPr="003529B0">
        <w:rPr>
          <w:rFonts w:ascii="Times New Roman" w:hAnsi="Times New Roman" w:cs="Times New Roman"/>
          <w:bCs/>
          <w:iCs/>
          <w:sz w:val="24"/>
          <w:szCs w:val="24"/>
          <w:lang w:val="en-US"/>
        </w:rPr>
        <w:tab/>
      </w:r>
      <w:r w:rsidR="003F3F15" w:rsidRPr="003529B0">
        <w:rPr>
          <w:rFonts w:ascii="Times New Roman" w:hAnsi="Times New Roman" w:cs="Times New Roman"/>
          <w:bCs/>
          <w:iCs/>
          <w:sz w:val="24"/>
          <w:szCs w:val="24"/>
          <w:lang w:val="en-US"/>
        </w:rPr>
        <w:t>Thereafter,</w:t>
      </w:r>
      <w:r w:rsidRPr="003529B0">
        <w:rPr>
          <w:rFonts w:ascii="Times New Roman" w:hAnsi="Times New Roman" w:cs="Times New Roman"/>
          <w:bCs/>
          <w:iCs/>
          <w:sz w:val="24"/>
          <w:szCs w:val="24"/>
          <w:lang w:val="en-US"/>
        </w:rPr>
        <w:t xml:space="preserve"> we present the UV-Vis spectra of the photocatalytic system employed in the reduction of water. Our goal was to examine possible interactions of the three ingredients used in the photocatalytic experiments</w:t>
      </w:r>
      <w:r w:rsidR="00D9327E" w:rsidRPr="003529B0">
        <w:rPr>
          <w:rFonts w:ascii="Times New Roman" w:hAnsi="Times New Roman" w:cs="Times New Roman"/>
          <w:bCs/>
          <w:iCs/>
          <w:sz w:val="24"/>
          <w:szCs w:val="24"/>
          <w:lang w:val="en-US"/>
        </w:rPr>
        <w:t xml:space="preserve"> (WRC, PS, D)</w:t>
      </w:r>
      <w:r w:rsidRPr="003529B0">
        <w:rPr>
          <w:rFonts w:ascii="Times New Roman" w:hAnsi="Times New Roman" w:cs="Times New Roman"/>
          <w:bCs/>
          <w:iCs/>
          <w:sz w:val="24"/>
          <w:szCs w:val="24"/>
          <w:lang w:val="en-US"/>
        </w:rPr>
        <w:t xml:space="preserve">. The concentrations of these three ingredients were </w:t>
      </w:r>
      <w:r w:rsidR="00D9327E" w:rsidRPr="003529B0">
        <w:rPr>
          <w:rFonts w:ascii="Times New Roman" w:hAnsi="Times New Roman" w:cs="Times New Roman"/>
          <w:bCs/>
          <w:iCs/>
          <w:sz w:val="24"/>
          <w:szCs w:val="24"/>
          <w:lang w:val="en-US"/>
        </w:rPr>
        <w:t>analogous to the concentrations used in the photocatalytic experiments</w:t>
      </w:r>
      <w:r w:rsidR="00A67EB5">
        <w:rPr>
          <w:rFonts w:ascii="Times New Roman" w:hAnsi="Times New Roman" w:cs="Times New Roman"/>
          <w:bCs/>
          <w:iCs/>
          <w:sz w:val="24"/>
          <w:szCs w:val="24"/>
          <w:lang w:val="en-US"/>
        </w:rPr>
        <w:t xml:space="preserve">. </w:t>
      </w:r>
      <w:r w:rsidR="00A67EB5" w:rsidRPr="00A67EB5">
        <w:rPr>
          <w:rFonts w:ascii="Times New Roman" w:hAnsi="Times New Roman" w:cs="Times New Roman"/>
          <w:bCs/>
          <w:iCs/>
          <w:sz w:val="24"/>
          <w:szCs w:val="24"/>
          <w:lang w:val="en-US"/>
        </w:rPr>
        <w:t>Specifically, it is apparent from Fig. 3 that the system is not active under absence of irradiation which is highly preferable.</w:t>
      </w:r>
    </w:p>
    <w:p w:rsidR="003F3F15" w:rsidRPr="003529B0" w:rsidRDefault="00A67EB5" w:rsidP="003F3F15">
      <w:pPr>
        <w:spacing w:line="480" w:lineRule="auto"/>
        <w:jc w:val="center"/>
        <w:rPr>
          <w:rFonts w:ascii="Times New Roman" w:hAnsi="Times New Roman" w:cs="Times New Roman"/>
        </w:rPr>
      </w:pPr>
      <w:r w:rsidRPr="003529B0">
        <w:rPr>
          <w:rFonts w:ascii="Times New Roman" w:hAnsi="Times New Roman" w:cs="Times New Roman"/>
        </w:rPr>
        <w:object w:dxaOrig="8773" w:dyaOrig="6146">
          <v:shape id="_x0000_i1028" type="#_x0000_t75" style="width:314.9pt;height:220.4pt" o:ole="">
            <v:imagedata r:id="rId12" o:title=""/>
          </v:shape>
          <o:OLEObject Type="Embed" ProgID="Origin50.Graph" ShapeID="_x0000_i1028" DrawAspect="Content" ObjectID="_1569344105" r:id="rId13"/>
        </w:object>
      </w:r>
    </w:p>
    <w:p w:rsidR="003529B0" w:rsidRPr="00616D06" w:rsidRDefault="003529B0" w:rsidP="003529B0">
      <w:pPr>
        <w:spacing w:line="480" w:lineRule="auto"/>
        <w:jc w:val="both"/>
        <w:rPr>
          <w:rFonts w:ascii="Times New Roman" w:hAnsi="Times New Roman" w:cs="Times New Roman"/>
          <w:bCs/>
          <w:iCs/>
          <w:szCs w:val="24"/>
          <w:lang w:val="en-US"/>
        </w:rPr>
      </w:pPr>
      <w:r w:rsidRPr="00616D06">
        <w:rPr>
          <w:rFonts w:ascii="Times New Roman" w:hAnsi="Times New Roman" w:cs="Times New Roman"/>
          <w:b/>
          <w:szCs w:val="24"/>
          <w:lang w:val="en-US"/>
        </w:rPr>
        <w:t>Figure 3.</w:t>
      </w:r>
      <w:r w:rsidRPr="00616D06">
        <w:rPr>
          <w:rFonts w:ascii="Times New Roman" w:hAnsi="Times New Roman" w:cs="Times New Roman"/>
          <w:szCs w:val="24"/>
          <w:lang w:val="en-US"/>
        </w:rPr>
        <w:t xml:space="preserve"> UV-Vis spectra of [</w:t>
      </w:r>
      <w:r w:rsidRPr="00616D06">
        <w:rPr>
          <w:rFonts w:ascii="Times New Roman" w:hAnsi="Times New Roman" w:cs="Times New Roman"/>
          <w:bCs/>
          <w:iCs/>
          <w:szCs w:val="24"/>
          <w:lang w:val="en-US"/>
        </w:rPr>
        <w:t>Cu(pq)</w:t>
      </w:r>
      <w:r w:rsidRPr="00616D06">
        <w:rPr>
          <w:rFonts w:ascii="Times New Roman" w:hAnsi="Times New Roman" w:cs="Times New Roman"/>
          <w:bCs/>
          <w:iCs/>
          <w:szCs w:val="24"/>
          <w:vertAlign w:val="subscript"/>
          <w:lang w:val="en-US"/>
        </w:rPr>
        <w:t>2</w:t>
      </w:r>
      <w:r w:rsidRPr="00616D06">
        <w:rPr>
          <w:rFonts w:ascii="Times New Roman" w:hAnsi="Times New Roman" w:cs="Times New Roman"/>
          <w:bCs/>
          <w:iCs/>
          <w:szCs w:val="24"/>
          <w:lang w:val="en-US"/>
        </w:rPr>
        <w:t>(NO</w:t>
      </w:r>
      <w:r w:rsidRPr="00616D06">
        <w:rPr>
          <w:rFonts w:ascii="Times New Roman" w:hAnsi="Times New Roman" w:cs="Times New Roman"/>
          <w:bCs/>
          <w:iCs/>
          <w:szCs w:val="24"/>
          <w:vertAlign w:val="subscript"/>
          <w:lang w:val="en-US"/>
        </w:rPr>
        <w:t>3</w:t>
      </w:r>
      <w:r w:rsidRPr="00616D06">
        <w:rPr>
          <w:rFonts w:ascii="Times New Roman" w:hAnsi="Times New Roman" w:cs="Times New Roman"/>
          <w:bCs/>
          <w:iCs/>
          <w:szCs w:val="24"/>
          <w:lang w:val="en-US"/>
        </w:rPr>
        <w:t>)](NO</w:t>
      </w:r>
      <w:r w:rsidRPr="00616D06">
        <w:rPr>
          <w:rFonts w:ascii="Times New Roman" w:hAnsi="Times New Roman" w:cs="Times New Roman"/>
          <w:bCs/>
          <w:iCs/>
          <w:szCs w:val="24"/>
          <w:vertAlign w:val="subscript"/>
          <w:lang w:val="en-US"/>
        </w:rPr>
        <w:t>3</w:t>
      </w:r>
      <w:r w:rsidRPr="00616D06">
        <w:rPr>
          <w:rFonts w:ascii="Times New Roman" w:hAnsi="Times New Roman" w:cs="Times New Roman"/>
          <w:bCs/>
          <w:iCs/>
          <w:szCs w:val="24"/>
          <w:lang w:val="en-US"/>
        </w:rPr>
        <w:t>)*6H</w:t>
      </w:r>
      <w:r w:rsidRPr="00616D06">
        <w:rPr>
          <w:rFonts w:ascii="Times New Roman" w:hAnsi="Times New Roman" w:cs="Times New Roman"/>
          <w:bCs/>
          <w:iCs/>
          <w:szCs w:val="24"/>
          <w:vertAlign w:val="subscript"/>
          <w:lang w:val="en-US"/>
        </w:rPr>
        <w:t>2</w:t>
      </w:r>
      <w:r w:rsidRPr="00616D06">
        <w:rPr>
          <w:rFonts w:ascii="Times New Roman" w:hAnsi="Times New Roman" w:cs="Times New Roman"/>
          <w:bCs/>
          <w:iCs/>
          <w:szCs w:val="24"/>
          <w:lang w:val="en-US"/>
        </w:rPr>
        <w:t>O (0.085</w:t>
      </w:r>
      <w:r w:rsidRPr="00616D06">
        <w:rPr>
          <w:rFonts w:ascii="Times New Roman" w:hAnsi="Times New Roman" w:cs="Times New Roman"/>
          <w:bCs/>
          <w:iCs/>
          <w:szCs w:val="24"/>
        </w:rPr>
        <w:t>μ</w:t>
      </w:r>
      <w:r w:rsidRPr="00616D06">
        <w:rPr>
          <w:rFonts w:ascii="Times New Roman" w:hAnsi="Times New Roman" w:cs="Times New Roman"/>
          <w:bCs/>
          <w:iCs/>
          <w:szCs w:val="24"/>
          <w:lang w:val="en-US"/>
        </w:rPr>
        <w:t>M), fluorescein 3</w:t>
      </w:r>
      <w:r w:rsidRPr="00616D06">
        <w:rPr>
          <w:rFonts w:ascii="Times New Roman" w:hAnsi="Times New Roman" w:cs="Times New Roman"/>
          <w:bCs/>
          <w:iCs/>
          <w:szCs w:val="24"/>
        </w:rPr>
        <w:t>μ</w:t>
      </w:r>
      <w:r w:rsidRPr="00616D06">
        <w:rPr>
          <w:rFonts w:ascii="Times New Roman" w:hAnsi="Times New Roman" w:cs="Times New Roman"/>
          <w:bCs/>
          <w:iCs/>
          <w:szCs w:val="24"/>
          <w:lang w:val="en-US"/>
        </w:rPr>
        <w:t>M and triethonalimine 0.05M in water in absence of irradation.</w:t>
      </w:r>
    </w:p>
    <w:p w:rsidR="003529B0" w:rsidRPr="003E04F7" w:rsidRDefault="003529B0" w:rsidP="003E04F7">
      <w:pPr>
        <w:spacing w:line="480" w:lineRule="auto"/>
        <w:jc w:val="both"/>
        <w:rPr>
          <w:rFonts w:ascii="Times New Roman" w:hAnsi="Times New Roman" w:cs="Times New Roman"/>
          <w:sz w:val="24"/>
          <w:szCs w:val="24"/>
          <w:lang w:val="en-US"/>
        </w:rPr>
      </w:pPr>
      <w:r w:rsidRPr="003529B0">
        <w:rPr>
          <w:rFonts w:ascii="Times New Roman" w:hAnsi="Times New Roman" w:cs="Times New Roman"/>
          <w:sz w:val="24"/>
          <w:szCs w:val="24"/>
          <w:lang w:val="en-US"/>
        </w:rPr>
        <w:tab/>
      </w:r>
      <w:r w:rsidR="00A67EB5">
        <w:rPr>
          <w:rFonts w:ascii="Times New Roman" w:hAnsi="Times New Roman" w:cs="Times New Roman"/>
          <w:sz w:val="24"/>
          <w:szCs w:val="24"/>
          <w:lang w:val="en-US"/>
        </w:rPr>
        <w:t>In</w:t>
      </w:r>
      <w:r>
        <w:rPr>
          <w:rFonts w:ascii="Times New Roman" w:hAnsi="Times New Roman" w:cs="Times New Roman"/>
          <w:sz w:val="24"/>
          <w:szCs w:val="24"/>
          <w:lang w:val="en-US"/>
        </w:rPr>
        <w:t xml:space="preserve"> order to ascertain the </w:t>
      </w:r>
      <w:r w:rsidR="00711BBA">
        <w:rPr>
          <w:rFonts w:ascii="Times New Roman" w:hAnsi="Times New Roman" w:cs="Times New Roman"/>
          <w:sz w:val="24"/>
          <w:szCs w:val="24"/>
          <w:lang w:val="en-US"/>
        </w:rPr>
        <w:t>ability of the copper complex to receive an electron from the excited photosensiti</w:t>
      </w:r>
      <w:r w:rsidR="00FB3157">
        <w:rPr>
          <w:rFonts w:ascii="Times New Roman" w:hAnsi="Times New Roman" w:cs="Times New Roman"/>
          <w:sz w:val="24"/>
          <w:szCs w:val="24"/>
          <w:lang w:val="en-US"/>
        </w:rPr>
        <w:t>s</w:t>
      </w:r>
      <w:r w:rsidR="00711BBA">
        <w:rPr>
          <w:rFonts w:ascii="Times New Roman" w:hAnsi="Times New Roman" w:cs="Times New Roman"/>
          <w:sz w:val="24"/>
          <w:szCs w:val="24"/>
          <w:lang w:val="en-US"/>
        </w:rPr>
        <w:t>er which is one of the most crucial steps in photocatalytic cycle of hydrogen production</w:t>
      </w:r>
      <w:r w:rsidR="00A67EB5">
        <w:rPr>
          <w:rFonts w:ascii="Times New Roman" w:hAnsi="Times New Roman" w:cs="Times New Roman"/>
          <w:sz w:val="24"/>
          <w:szCs w:val="24"/>
          <w:lang w:val="en-US"/>
        </w:rPr>
        <w:t>, we performed an e</w:t>
      </w:r>
      <w:r w:rsidR="00A67EB5" w:rsidRPr="003529B0">
        <w:rPr>
          <w:rFonts w:ascii="Times New Roman" w:hAnsi="Times New Roman" w:cs="Times New Roman"/>
          <w:sz w:val="24"/>
          <w:szCs w:val="24"/>
          <w:lang w:val="en-US"/>
        </w:rPr>
        <w:t>xcited-</w:t>
      </w:r>
      <w:r w:rsidR="00A67EB5">
        <w:rPr>
          <w:rFonts w:ascii="Times New Roman" w:hAnsi="Times New Roman" w:cs="Times New Roman"/>
          <w:sz w:val="24"/>
          <w:szCs w:val="24"/>
          <w:lang w:val="en-US"/>
        </w:rPr>
        <w:t>s</w:t>
      </w:r>
      <w:r w:rsidR="00A67EB5" w:rsidRPr="003529B0">
        <w:rPr>
          <w:rFonts w:ascii="Times New Roman" w:hAnsi="Times New Roman" w:cs="Times New Roman"/>
          <w:sz w:val="24"/>
          <w:szCs w:val="24"/>
          <w:lang w:val="en-US"/>
        </w:rPr>
        <w:t xml:space="preserve">tate </w:t>
      </w:r>
      <w:r w:rsidR="00A67EB5">
        <w:rPr>
          <w:rFonts w:ascii="Times New Roman" w:hAnsi="Times New Roman" w:cs="Times New Roman"/>
          <w:sz w:val="24"/>
          <w:szCs w:val="24"/>
          <w:lang w:val="en-US"/>
        </w:rPr>
        <w:t>e</w:t>
      </w:r>
      <w:r w:rsidR="00A67EB5" w:rsidRPr="003529B0">
        <w:rPr>
          <w:rFonts w:ascii="Times New Roman" w:hAnsi="Times New Roman" w:cs="Times New Roman"/>
          <w:sz w:val="24"/>
          <w:szCs w:val="24"/>
          <w:lang w:val="en-US"/>
        </w:rPr>
        <w:t xml:space="preserve">mission </w:t>
      </w:r>
      <w:r w:rsidR="00A67EB5">
        <w:rPr>
          <w:rFonts w:ascii="Times New Roman" w:hAnsi="Times New Roman" w:cs="Times New Roman"/>
          <w:sz w:val="24"/>
          <w:szCs w:val="24"/>
          <w:lang w:val="en-US"/>
        </w:rPr>
        <w:t>q</w:t>
      </w:r>
      <w:r w:rsidR="00A67EB5" w:rsidRPr="003529B0">
        <w:rPr>
          <w:rFonts w:ascii="Times New Roman" w:hAnsi="Times New Roman" w:cs="Times New Roman"/>
          <w:sz w:val="24"/>
          <w:szCs w:val="24"/>
          <w:lang w:val="en-US"/>
        </w:rPr>
        <w:t xml:space="preserve">uenching </w:t>
      </w:r>
      <w:r w:rsidR="00A67EB5">
        <w:rPr>
          <w:rFonts w:ascii="Times New Roman" w:hAnsi="Times New Roman" w:cs="Times New Roman"/>
          <w:sz w:val="24"/>
          <w:szCs w:val="24"/>
          <w:lang w:val="en-US"/>
        </w:rPr>
        <w:t>e</w:t>
      </w:r>
      <w:r w:rsidR="00A67EB5" w:rsidRPr="003529B0">
        <w:rPr>
          <w:rFonts w:ascii="Times New Roman" w:hAnsi="Times New Roman" w:cs="Times New Roman"/>
          <w:sz w:val="24"/>
          <w:szCs w:val="24"/>
          <w:lang w:val="en-US"/>
        </w:rPr>
        <w:t>xperiment</w:t>
      </w:r>
      <w:r w:rsidR="00711BBA">
        <w:rPr>
          <w:rFonts w:ascii="Times New Roman" w:hAnsi="Times New Roman" w:cs="Times New Roman"/>
          <w:sz w:val="24"/>
          <w:szCs w:val="24"/>
          <w:lang w:val="en-US"/>
        </w:rPr>
        <w:t>. Positive results indicate the efficiency of the copper catalyst to be reduced in order to achieve the splitting of water. The magnitude of the efficiency is quantified by the famous Stern-Volmer equation which in turn results in the equally famous Stern-Volmer constant K</w:t>
      </w:r>
      <w:r w:rsidR="00711BBA" w:rsidRPr="00711BBA">
        <w:rPr>
          <w:rFonts w:ascii="Times New Roman" w:hAnsi="Times New Roman" w:cs="Times New Roman"/>
          <w:sz w:val="24"/>
          <w:szCs w:val="24"/>
          <w:vertAlign w:val="subscript"/>
          <w:lang w:val="en-US"/>
        </w:rPr>
        <w:t>sv</w:t>
      </w:r>
      <w:r w:rsidR="00711BBA">
        <w:rPr>
          <w:rFonts w:ascii="Times New Roman" w:hAnsi="Times New Roman" w:cs="Times New Roman"/>
          <w:sz w:val="24"/>
          <w:szCs w:val="24"/>
          <w:lang w:val="en-US"/>
        </w:rPr>
        <w:t>. While the Stern-Volmer plot, if linear, is indicative of both dynamic and static quenching of the photosensiti</w:t>
      </w:r>
      <w:r w:rsidR="00FB3157">
        <w:rPr>
          <w:rFonts w:ascii="Times New Roman" w:hAnsi="Times New Roman" w:cs="Times New Roman"/>
          <w:sz w:val="24"/>
          <w:szCs w:val="24"/>
          <w:lang w:val="en-US"/>
        </w:rPr>
        <w:t>s</w:t>
      </w:r>
      <w:r w:rsidR="00711BBA">
        <w:rPr>
          <w:rFonts w:ascii="Times New Roman" w:hAnsi="Times New Roman" w:cs="Times New Roman"/>
          <w:sz w:val="24"/>
          <w:szCs w:val="24"/>
          <w:lang w:val="en-US"/>
        </w:rPr>
        <w:t>er, higher values of K</w:t>
      </w:r>
      <w:r w:rsidR="00711BBA" w:rsidRPr="00711BBA">
        <w:rPr>
          <w:rFonts w:ascii="Times New Roman" w:hAnsi="Times New Roman" w:cs="Times New Roman"/>
          <w:sz w:val="24"/>
          <w:szCs w:val="24"/>
          <w:vertAlign w:val="subscript"/>
          <w:lang w:val="en-US"/>
        </w:rPr>
        <w:t>sv</w:t>
      </w:r>
      <w:r w:rsidR="00711BBA">
        <w:rPr>
          <w:rFonts w:ascii="Times New Roman" w:hAnsi="Times New Roman" w:cs="Times New Roman"/>
          <w:sz w:val="24"/>
          <w:szCs w:val="24"/>
          <w:lang w:val="en-US"/>
        </w:rPr>
        <w:t xml:space="preserve">  indicate a more efficient reduction of the catalyst.  In our case, the K</w:t>
      </w:r>
      <w:r w:rsidR="00711BBA" w:rsidRPr="00711BBA">
        <w:rPr>
          <w:rFonts w:ascii="Times New Roman" w:hAnsi="Times New Roman" w:cs="Times New Roman"/>
          <w:sz w:val="24"/>
          <w:szCs w:val="24"/>
          <w:vertAlign w:val="subscript"/>
          <w:lang w:val="en-US"/>
        </w:rPr>
        <w:t>sv</w:t>
      </w:r>
      <w:r w:rsidR="00711BBA">
        <w:rPr>
          <w:rFonts w:ascii="Times New Roman" w:hAnsi="Times New Roman" w:cs="Times New Roman"/>
          <w:sz w:val="24"/>
          <w:szCs w:val="24"/>
          <w:lang w:val="en-US"/>
        </w:rPr>
        <w:t xml:space="preserve"> was calculated to be </w:t>
      </w:r>
      <w:r w:rsidR="003E04F7">
        <w:rPr>
          <w:rFonts w:ascii="Times New Roman" w:hAnsi="Times New Roman" w:cs="Times New Roman"/>
          <w:sz w:val="24"/>
          <w:szCs w:val="24"/>
          <w:lang w:val="en-US"/>
        </w:rPr>
        <w:t>at around the value of 4*10</w:t>
      </w:r>
      <w:r w:rsidR="003E04F7" w:rsidRPr="003E04F7">
        <w:rPr>
          <w:rFonts w:ascii="Times New Roman" w:hAnsi="Times New Roman" w:cs="Times New Roman"/>
          <w:sz w:val="24"/>
          <w:szCs w:val="24"/>
          <w:vertAlign w:val="superscript"/>
          <w:lang w:val="en-US"/>
        </w:rPr>
        <w:t>4</w:t>
      </w:r>
      <w:r w:rsidR="003E04F7">
        <w:rPr>
          <w:rFonts w:ascii="Times New Roman" w:hAnsi="Times New Roman" w:cs="Times New Roman"/>
          <w:sz w:val="24"/>
          <w:szCs w:val="24"/>
          <w:lang w:val="en-US"/>
        </w:rPr>
        <w:t xml:space="preserve"> which is apparent of a good performing duo (PS and Cat). Further photocatalytic experiments support these findings. </w:t>
      </w:r>
      <w:r w:rsidR="00A67EB5">
        <w:rPr>
          <w:rFonts w:ascii="Times New Roman" w:hAnsi="Times New Roman" w:cs="Times New Roman"/>
          <w:sz w:val="24"/>
          <w:szCs w:val="24"/>
          <w:lang w:val="en-US"/>
        </w:rPr>
        <w:t>Fig. 4 shows</w:t>
      </w:r>
      <w:r w:rsidR="003E04F7">
        <w:rPr>
          <w:rFonts w:ascii="Times New Roman" w:hAnsi="Times New Roman" w:cs="Times New Roman"/>
          <w:sz w:val="24"/>
          <w:szCs w:val="24"/>
          <w:lang w:val="en-US"/>
        </w:rPr>
        <w:t xml:space="preserve"> the emission spectra of fluorescein with subsequent </w:t>
      </w:r>
      <w:r w:rsidR="003E04F7" w:rsidRPr="003529B0">
        <w:rPr>
          <w:rFonts w:ascii="Times New Roman" w:hAnsi="Times New Roman" w:cs="Times New Roman"/>
          <w:bCs/>
          <w:iCs/>
          <w:sz w:val="24"/>
          <w:szCs w:val="24"/>
          <w:lang w:val="en-US"/>
        </w:rPr>
        <w:t>additions of microliters of the copper complex solution</w:t>
      </w:r>
      <w:r w:rsidR="003E04F7">
        <w:rPr>
          <w:rFonts w:ascii="Times New Roman" w:hAnsi="Times New Roman" w:cs="Times New Roman"/>
          <w:bCs/>
          <w:iCs/>
          <w:sz w:val="24"/>
          <w:szCs w:val="24"/>
          <w:lang w:val="en-US"/>
        </w:rPr>
        <w:t>.</w:t>
      </w:r>
    </w:p>
    <w:p w:rsidR="00AB1086" w:rsidRPr="003529B0" w:rsidRDefault="00F622E4" w:rsidP="003E04F7">
      <w:pPr>
        <w:spacing w:line="480" w:lineRule="auto"/>
        <w:jc w:val="center"/>
        <w:rPr>
          <w:rFonts w:ascii="Times New Roman" w:hAnsi="Times New Roman" w:cs="Times New Roman"/>
          <w:lang w:val="en-US"/>
        </w:rPr>
      </w:pPr>
      <w:r>
        <w:rPr>
          <w:noProof/>
        </w:rPr>
        <w:lastRenderedPageBreak/>
        <w:object w:dxaOrig="1440" w:dyaOrig="1440">
          <v:shape id="_x0000_s1026" type="#_x0000_t75" style="position:absolute;left:0;text-align:left;margin-left:193.55pt;margin-top:-34.25pt;width:193.75pt;height:135.65pt;z-index:251661312;mso-position-horizontal-relative:text;mso-position-vertical-relative:text">
            <v:imagedata r:id="rId14" o:title=""/>
          </v:shape>
          <o:OLEObject Type="Embed" ProgID="Origin50.Graph" ShapeID="_x0000_s1026" DrawAspect="Content" ObjectID="_1569344108" r:id="rId15"/>
        </w:object>
      </w:r>
      <w:r w:rsidR="003E04F7">
        <w:object w:dxaOrig="8773" w:dyaOrig="6146">
          <v:shape id="_x0000_i1030" type="#_x0000_t75" style="width:348.1pt;height:242.9pt" o:ole="">
            <v:imagedata r:id="rId16" o:title=""/>
          </v:shape>
          <o:OLEObject Type="Embed" ProgID="Origin50.Graph" ShapeID="_x0000_i1030" DrawAspect="Content" ObjectID="_1569344106" r:id="rId17"/>
        </w:object>
      </w:r>
    </w:p>
    <w:p w:rsidR="003E04F7" w:rsidRPr="00616D06" w:rsidRDefault="003E04F7" w:rsidP="003E04F7">
      <w:pPr>
        <w:spacing w:line="480" w:lineRule="auto"/>
        <w:rPr>
          <w:rFonts w:ascii="Times New Roman" w:hAnsi="Times New Roman" w:cs="Times New Roman"/>
          <w:szCs w:val="24"/>
          <w:lang w:val="en-US"/>
        </w:rPr>
      </w:pPr>
      <w:r w:rsidRPr="00616D06">
        <w:rPr>
          <w:rFonts w:ascii="Times New Roman" w:hAnsi="Times New Roman" w:cs="Times New Roman"/>
          <w:b/>
          <w:szCs w:val="24"/>
          <w:lang w:val="en-US"/>
        </w:rPr>
        <w:t>Figure 4.</w:t>
      </w:r>
      <w:r w:rsidRPr="00616D06">
        <w:rPr>
          <w:rFonts w:ascii="Times New Roman" w:hAnsi="Times New Roman" w:cs="Times New Roman"/>
          <w:szCs w:val="24"/>
          <w:lang w:val="en-US"/>
        </w:rPr>
        <w:t xml:space="preserve"> Emission spectra of </w:t>
      </w:r>
      <w:r w:rsidRPr="00616D06">
        <w:rPr>
          <w:rFonts w:ascii="Times New Roman" w:hAnsi="Times New Roman" w:cs="Times New Roman"/>
          <w:bCs/>
          <w:iCs/>
          <w:szCs w:val="24"/>
          <w:lang w:val="en-US"/>
        </w:rPr>
        <w:t>fluorescein</w:t>
      </w:r>
      <w:r w:rsidRPr="00616D06">
        <w:rPr>
          <w:rFonts w:ascii="Times New Roman" w:hAnsi="Times New Roman" w:cs="Times New Roman"/>
          <w:szCs w:val="24"/>
          <w:lang w:val="en-US"/>
        </w:rPr>
        <w:t xml:space="preserve"> (1</w:t>
      </w:r>
      <w:r w:rsidRPr="00616D06">
        <w:rPr>
          <w:rFonts w:ascii="Times New Roman" w:hAnsi="Times New Roman" w:cs="Times New Roman"/>
          <w:szCs w:val="24"/>
        </w:rPr>
        <w:t>μΜ</w:t>
      </w:r>
      <w:r w:rsidRPr="00616D06">
        <w:rPr>
          <w:rFonts w:ascii="Times New Roman" w:hAnsi="Times New Roman" w:cs="Times New Roman"/>
          <w:szCs w:val="24"/>
          <w:lang w:val="en-US"/>
        </w:rPr>
        <w:t>) with subsequent additions of [</w:t>
      </w:r>
      <w:r w:rsidRPr="00616D06">
        <w:rPr>
          <w:rFonts w:ascii="Times New Roman" w:hAnsi="Times New Roman" w:cs="Times New Roman"/>
          <w:bCs/>
          <w:iCs/>
          <w:szCs w:val="24"/>
          <w:lang w:val="en-US"/>
        </w:rPr>
        <w:t>Cu(pq)</w:t>
      </w:r>
      <w:r w:rsidRPr="00616D06">
        <w:rPr>
          <w:rFonts w:ascii="Times New Roman" w:hAnsi="Times New Roman" w:cs="Times New Roman"/>
          <w:bCs/>
          <w:iCs/>
          <w:szCs w:val="24"/>
          <w:vertAlign w:val="subscript"/>
          <w:lang w:val="en-US"/>
        </w:rPr>
        <w:t>2</w:t>
      </w:r>
      <w:r w:rsidRPr="00616D06">
        <w:rPr>
          <w:rFonts w:ascii="Times New Roman" w:hAnsi="Times New Roman" w:cs="Times New Roman"/>
          <w:bCs/>
          <w:iCs/>
          <w:szCs w:val="24"/>
          <w:lang w:val="en-US"/>
        </w:rPr>
        <w:t>(NO</w:t>
      </w:r>
      <w:r w:rsidRPr="00616D06">
        <w:rPr>
          <w:rFonts w:ascii="Times New Roman" w:hAnsi="Times New Roman" w:cs="Times New Roman"/>
          <w:bCs/>
          <w:iCs/>
          <w:szCs w:val="24"/>
          <w:vertAlign w:val="subscript"/>
          <w:lang w:val="en-US"/>
        </w:rPr>
        <w:t>3</w:t>
      </w:r>
      <w:r w:rsidRPr="00616D06">
        <w:rPr>
          <w:rFonts w:ascii="Times New Roman" w:hAnsi="Times New Roman" w:cs="Times New Roman"/>
          <w:bCs/>
          <w:iCs/>
          <w:szCs w:val="24"/>
          <w:lang w:val="en-US"/>
        </w:rPr>
        <w:t>)](NO</w:t>
      </w:r>
      <w:r w:rsidRPr="00616D06">
        <w:rPr>
          <w:rFonts w:ascii="Times New Roman" w:hAnsi="Times New Roman" w:cs="Times New Roman"/>
          <w:bCs/>
          <w:iCs/>
          <w:szCs w:val="24"/>
          <w:vertAlign w:val="subscript"/>
          <w:lang w:val="en-US"/>
        </w:rPr>
        <w:t>3</w:t>
      </w:r>
      <w:r w:rsidRPr="00616D06">
        <w:rPr>
          <w:rFonts w:ascii="Times New Roman" w:hAnsi="Times New Roman" w:cs="Times New Roman"/>
          <w:bCs/>
          <w:iCs/>
          <w:szCs w:val="24"/>
          <w:lang w:val="en-US"/>
        </w:rPr>
        <w:t>)*6H</w:t>
      </w:r>
      <w:r w:rsidRPr="00616D06">
        <w:rPr>
          <w:rFonts w:ascii="Times New Roman" w:hAnsi="Times New Roman" w:cs="Times New Roman"/>
          <w:bCs/>
          <w:iCs/>
          <w:szCs w:val="24"/>
          <w:vertAlign w:val="subscript"/>
          <w:lang w:val="en-US"/>
        </w:rPr>
        <w:t>2</w:t>
      </w:r>
      <w:r w:rsidRPr="00616D06">
        <w:rPr>
          <w:rFonts w:ascii="Times New Roman" w:hAnsi="Times New Roman" w:cs="Times New Roman"/>
          <w:bCs/>
          <w:iCs/>
          <w:szCs w:val="24"/>
          <w:lang w:val="en-US"/>
        </w:rPr>
        <w:t>O (10</w:t>
      </w:r>
      <w:r w:rsidRPr="00616D06">
        <w:rPr>
          <w:rFonts w:ascii="Times New Roman" w:hAnsi="Times New Roman" w:cs="Times New Roman"/>
          <w:bCs/>
          <w:iCs/>
          <w:szCs w:val="24"/>
        </w:rPr>
        <w:t>μ</w:t>
      </w:r>
      <w:r w:rsidRPr="00616D06">
        <w:rPr>
          <w:rFonts w:ascii="Times New Roman" w:hAnsi="Times New Roman" w:cs="Times New Roman"/>
          <w:bCs/>
          <w:iCs/>
          <w:szCs w:val="24"/>
          <w:lang w:val="en-US"/>
        </w:rPr>
        <w:t>M)</w:t>
      </w:r>
      <w:r w:rsidR="00C54F32" w:rsidRPr="00616D06">
        <w:rPr>
          <w:rFonts w:ascii="Times New Roman" w:hAnsi="Times New Roman" w:cs="Times New Roman"/>
          <w:bCs/>
          <w:iCs/>
          <w:szCs w:val="24"/>
          <w:lang w:val="en-US"/>
        </w:rPr>
        <w:t xml:space="preserve"> in water</w:t>
      </w:r>
      <w:r w:rsidR="005B6F35" w:rsidRPr="00616D06">
        <w:rPr>
          <w:rFonts w:ascii="Times New Roman" w:hAnsi="Times New Roman" w:cs="Times New Roman"/>
          <w:bCs/>
          <w:iCs/>
          <w:szCs w:val="24"/>
          <w:lang w:val="en-US"/>
        </w:rPr>
        <w:t>.</w:t>
      </w:r>
    </w:p>
    <w:p w:rsidR="00594907" w:rsidRDefault="00594907" w:rsidP="00594907">
      <w:pPr>
        <w:spacing w:line="480" w:lineRule="auto"/>
        <w:ind w:firstLine="720"/>
        <w:jc w:val="both"/>
        <w:rPr>
          <w:rStyle w:val="A4"/>
          <w:rFonts w:ascii="Times New Roman" w:hAnsi="Times New Roman" w:cs="Times New Roman"/>
          <w:sz w:val="24"/>
          <w:szCs w:val="24"/>
          <w:lang w:val="en-US"/>
        </w:rPr>
      </w:pPr>
      <w:r w:rsidRPr="00594907">
        <w:rPr>
          <w:rStyle w:val="A4"/>
          <w:rFonts w:ascii="Times New Roman" w:hAnsi="Times New Roman" w:cs="Times New Roman"/>
          <w:sz w:val="24"/>
          <w:szCs w:val="24"/>
          <w:lang w:val="en-US"/>
        </w:rPr>
        <w:t xml:space="preserve">Photochemical reactions were carried out using </w:t>
      </w:r>
      <w:r>
        <w:rPr>
          <w:rStyle w:val="A4"/>
          <w:rFonts w:ascii="Times New Roman" w:hAnsi="Times New Roman" w:cs="Times New Roman"/>
          <w:sz w:val="24"/>
          <w:szCs w:val="24"/>
          <w:lang w:val="en-US"/>
        </w:rPr>
        <w:t>fluorescein</w:t>
      </w:r>
      <w:r w:rsidRPr="00594907">
        <w:rPr>
          <w:rStyle w:val="A4"/>
          <w:rFonts w:ascii="Times New Roman" w:hAnsi="Times New Roman" w:cs="Times New Roman"/>
          <w:sz w:val="24"/>
          <w:szCs w:val="24"/>
          <w:lang w:val="en-US"/>
        </w:rPr>
        <w:t xml:space="preserve"> as the photosensiti</w:t>
      </w:r>
      <w:r w:rsidR="00FB3157">
        <w:rPr>
          <w:rStyle w:val="A4"/>
          <w:rFonts w:ascii="Times New Roman" w:hAnsi="Times New Roman" w:cs="Times New Roman"/>
          <w:sz w:val="24"/>
          <w:szCs w:val="24"/>
          <w:lang w:val="en-US"/>
        </w:rPr>
        <w:t>s</w:t>
      </w:r>
      <w:r w:rsidRPr="00594907">
        <w:rPr>
          <w:rStyle w:val="A4"/>
          <w:rFonts w:ascii="Times New Roman" w:hAnsi="Times New Roman" w:cs="Times New Roman"/>
          <w:sz w:val="24"/>
          <w:szCs w:val="24"/>
          <w:lang w:val="en-US"/>
        </w:rPr>
        <w:t xml:space="preserve">er, the </w:t>
      </w:r>
      <w:r w:rsidRPr="005B6F35">
        <w:rPr>
          <w:rFonts w:ascii="Times New Roman" w:hAnsi="Times New Roman" w:cs="Times New Roman"/>
          <w:sz w:val="24"/>
          <w:szCs w:val="24"/>
          <w:lang w:val="en-US"/>
        </w:rPr>
        <w:t>[</w:t>
      </w:r>
      <w:r w:rsidRPr="005B6F35">
        <w:rPr>
          <w:rFonts w:ascii="Times New Roman" w:hAnsi="Times New Roman" w:cs="Times New Roman"/>
          <w:bCs/>
          <w:iCs/>
          <w:sz w:val="24"/>
          <w:szCs w:val="24"/>
          <w:lang w:val="en-US"/>
        </w:rPr>
        <w:t>Cu(pq)</w:t>
      </w:r>
      <w:r w:rsidRPr="005B6F35">
        <w:rPr>
          <w:rFonts w:ascii="Times New Roman" w:hAnsi="Times New Roman" w:cs="Times New Roman"/>
          <w:bCs/>
          <w:iCs/>
          <w:sz w:val="24"/>
          <w:szCs w:val="24"/>
          <w:vertAlign w:val="subscript"/>
          <w:lang w:val="en-US"/>
        </w:rPr>
        <w:t>2</w:t>
      </w:r>
      <w:r w:rsidRPr="005B6F35">
        <w:rPr>
          <w:rFonts w:ascii="Times New Roman" w:hAnsi="Times New Roman" w:cs="Times New Roman"/>
          <w:bCs/>
          <w:iCs/>
          <w:sz w:val="24"/>
          <w:szCs w:val="24"/>
          <w:lang w:val="en-US"/>
        </w:rPr>
        <w:t>(NO</w:t>
      </w:r>
      <w:r w:rsidRPr="005B6F35">
        <w:rPr>
          <w:rFonts w:ascii="Times New Roman" w:hAnsi="Times New Roman" w:cs="Times New Roman"/>
          <w:bCs/>
          <w:iCs/>
          <w:sz w:val="24"/>
          <w:szCs w:val="24"/>
          <w:vertAlign w:val="subscript"/>
          <w:lang w:val="en-US"/>
        </w:rPr>
        <w:t>3</w:t>
      </w:r>
      <w:r w:rsidRPr="005B6F35">
        <w:rPr>
          <w:rFonts w:ascii="Times New Roman" w:hAnsi="Times New Roman" w:cs="Times New Roman"/>
          <w:bCs/>
          <w:iCs/>
          <w:sz w:val="24"/>
          <w:szCs w:val="24"/>
          <w:lang w:val="en-US"/>
        </w:rPr>
        <w:t>)](NO</w:t>
      </w:r>
      <w:r w:rsidRPr="005B6F35">
        <w:rPr>
          <w:rFonts w:ascii="Times New Roman" w:hAnsi="Times New Roman" w:cs="Times New Roman"/>
          <w:bCs/>
          <w:iCs/>
          <w:sz w:val="24"/>
          <w:szCs w:val="24"/>
          <w:vertAlign w:val="subscript"/>
          <w:lang w:val="en-US"/>
        </w:rPr>
        <w:t>3</w:t>
      </w:r>
      <w:r w:rsidRPr="005B6F35">
        <w:rPr>
          <w:rFonts w:ascii="Times New Roman" w:hAnsi="Times New Roman" w:cs="Times New Roman"/>
          <w:bCs/>
          <w:iCs/>
          <w:sz w:val="24"/>
          <w:szCs w:val="24"/>
          <w:lang w:val="en-US"/>
        </w:rPr>
        <w:t>)*6H</w:t>
      </w:r>
      <w:r w:rsidRPr="005B6F35">
        <w:rPr>
          <w:rFonts w:ascii="Times New Roman" w:hAnsi="Times New Roman" w:cs="Times New Roman"/>
          <w:bCs/>
          <w:iCs/>
          <w:sz w:val="24"/>
          <w:szCs w:val="24"/>
          <w:vertAlign w:val="subscript"/>
          <w:lang w:val="en-US"/>
        </w:rPr>
        <w:t>2</w:t>
      </w:r>
      <w:r w:rsidRPr="005B6F35">
        <w:rPr>
          <w:rFonts w:ascii="Times New Roman" w:hAnsi="Times New Roman" w:cs="Times New Roman"/>
          <w:bCs/>
          <w:iCs/>
          <w:sz w:val="24"/>
          <w:szCs w:val="24"/>
          <w:lang w:val="en-US"/>
        </w:rPr>
        <w:t>O</w:t>
      </w:r>
      <w:r>
        <w:rPr>
          <w:rStyle w:val="A4"/>
          <w:rFonts w:ascii="Times New Roman" w:hAnsi="Times New Roman" w:cs="Times New Roman"/>
          <w:sz w:val="24"/>
          <w:szCs w:val="24"/>
          <w:lang w:val="en-US"/>
        </w:rPr>
        <w:t xml:space="preserve"> as the molecular catalyst and</w:t>
      </w:r>
      <w:r w:rsidRPr="00594907">
        <w:rPr>
          <w:rStyle w:val="A4"/>
          <w:rFonts w:ascii="Times New Roman" w:hAnsi="Times New Roman" w:cs="Times New Roman"/>
          <w:sz w:val="24"/>
          <w:szCs w:val="24"/>
          <w:lang w:val="en-US"/>
        </w:rPr>
        <w:t xml:space="preserve"> </w:t>
      </w:r>
      <w:r>
        <w:rPr>
          <w:rStyle w:val="A4"/>
          <w:rFonts w:ascii="Times New Roman" w:hAnsi="Times New Roman" w:cs="Times New Roman"/>
          <w:sz w:val="24"/>
          <w:szCs w:val="24"/>
          <w:lang w:val="en-US"/>
        </w:rPr>
        <w:t>triethanolamine</w:t>
      </w:r>
      <w:r w:rsidRPr="00594907">
        <w:rPr>
          <w:rStyle w:val="A4"/>
          <w:rFonts w:ascii="Times New Roman" w:hAnsi="Times New Roman" w:cs="Times New Roman"/>
          <w:sz w:val="24"/>
          <w:szCs w:val="24"/>
          <w:lang w:val="en-US"/>
        </w:rPr>
        <w:t xml:space="preserve"> as the sacrificial electron donor</w:t>
      </w:r>
      <w:r>
        <w:rPr>
          <w:rStyle w:val="A4"/>
          <w:rFonts w:ascii="Times New Roman" w:hAnsi="Times New Roman" w:cs="Times New Roman"/>
          <w:sz w:val="24"/>
          <w:szCs w:val="24"/>
          <w:lang w:val="en-US"/>
        </w:rPr>
        <w:t>.</w:t>
      </w:r>
      <w:r w:rsidRPr="00594907">
        <w:rPr>
          <w:rStyle w:val="A4"/>
          <w:rFonts w:ascii="Times New Roman" w:hAnsi="Times New Roman" w:cs="Times New Roman"/>
          <w:sz w:val="24"/>
          <w:szCs w:val="24"/>
          <w:lang w:val="en-US"/>
        </w:rPr>
        <w:t xml:space="preserve"> In order to evaluate the influence of each component on the performance of the photocatalytic system, we implemented a series of experiments changing the concentration of each one of the compounds in the system while keeping all the other parameters const</w:t>
      </w:r>
      <w:r w:rsidR="00A67EB5">
        <w:rPr>
          <w:rStyle w:val="A4"/>
          <w:rFonts w:ascii="Times New Roman" w:hAnsi="Times New Roman" w:cs="Times New Roman"/>
          <w:sz w:val="24"/>
          <w:szCs w:val="24"/>
          <w:lang w:val="en-US"/>
        </w:rPr>
        <w:t>ant.</w:t>
      </w:r>
    </w:p>
    <w:p w:rsidR="00A67EB5" w:rsidRDefault="00A67EB5" w:rsidP="00594907">
      <w:pPr>
        <w:spacing w:line="480" w:lineRule="auto"/>
        <w:ind w:firstLine="720"/>
        <w:jc w:val="both"/>
        <w:rPr>
          <w:rStyle w:val="A4"/>
          <w:rFonts w:ascii="Times New Roman" w:hAnsi="Times New Roman" w:cs="Times New Roman"/>
          <w:sz w:val="24"/>
          <w:szCs w:val="24"/>
          <w:lang w:val="en-US"/>
        </w:rPr>
      </w:pPr>
      <w:r>
        <w:rPr>
          <w:rStyle w:val="A4"/>
          <w:rFonts w:ascii="Times New Roman" w:hAnsi="Times New Roman" w:cs="Times New Roman"/>
          <w:sz w:val="24"/>
          <w:szCs w:val="24"/>
          <w:lang w:val="en-US"/>
        </w:rPr>
        <w:t>The results of a typical experiment are shown in Fig</w:t>
      </w:r>
      <w:r w:rsidR="004E275D">
        <w:rPr>
          <w:rStyle w:val="A4"/>
          <w:rFonts w:ascii="Times New Roman" w:hAnsi="Times New Roman" w:cs="Times New Roman"/>
          <w:sz w:val="24"/>
          <w:szCs w:val="24"/>
          <w:lang w:val="en-US"/>
        </w:rPr>
        <w:t>.</w:t>
      </w:r>
      <w:r>
        <w:rPr>
          <w:rStyle w:val="A4"/>
          <w:rFonts w:ascii="Times New Roman" w:hAnsi="Times New Roman" w:cs="Times New Roman"/>
          <w:sz w:val="24"/>
          <w:szCs w:val="24"/>
          <w:lang w:val="en-US"/>
        </w:rPr>
        <w:t xml:space="preserve"> 5.  It was proven that the amount of the produced hydrogen is depended on the concentration of all the components of the system- and not always in a proportional way.</w:t>
      </w:r>
    </w:p>
    <w:p w:rsidR="001A34D3" w:rsidRPr="00A67EB5" w:rsidRDefault="00A67EB5" w:rsidP="006168B1">
      <w:pPr>
        <w:spacing w:line="480" w:lineRule="auto"/>
        <w:jc w:val="center"/>
        <w:rPr>
          <w:rFonts w:ascii="Times New Roman" w:hAnsi="Times New Roman" w:cs="Times New Roman"/>
          <w:lang w:val="en-US"/>
        </w:rPr>
      </w:pPr>
      <w:r w:rsidRPr="003529B0">
        <w:rPr>
          <w:rFonts w:ascii="Times New Roman" w:hAnsi="Times New Roman" w:cs="Times New Roman"/>
        </w:rPr>
        <w:object w:dxaOrig="8775" w:dyaOrig="6152">
          <v:shape id="_x0000_i1031" type="#_x0000_t75" style="width:327.45pt;height:228.5pt" o:ole="">
            <v:imagedata r:id="rId18" o:title=""/>
          </v:shape>
          <o:OLEObject Type="Embed" ProgID="Origin50.Graph" ShapeID="_x0000_i1031" DrawAspect="Content" ObjectID="_1569344107" r:id="rId19"/>
        </w:object>
      </w:r>
    </w:p>
    <w:p w:rsidR="00A67EB5" w:rsidRDefault="00A67EB5" w:rsidP="00A67EB5">
      <w:pPr>
        <w:spacing w:after="0" w:line="360" w:lineRule="auto"/>
        <w:jc w:val="both"/>
        <w:rPr>
          <w:rFonts w:ascii="Times New Roman" w:hAnsi="Times New Roman" w:cs="Times New Roman"/>
          <w:bCs/>
          <w:iCs/>
          <w:szCs w:val="24"/>
          <w:lang w:val="en-US"/>
        </w:rPr>
      </w:pPr>
      <w:r w:rsidRPr="00616D06">
        <w:rPr>
          <w:rFonts w:ascii="Times New Roman" w:hAnsi="Times New Roman" w:cs="Times New Roman"/>
          <w:b/>
          <w:szCs w:val="24"/>
          <w:lang w:val="en-US"/>
        </w:rPr>
        <w:t xml:space="preserve">Figure </w:t>
      </w:r>
      <w:r>
        <w:rPr>
          <w:rFonts w:ascii="Times New Roman" w:hAnsi="Times New Roman" w:cs="Times New Roman"/>
          <w:b/>
          <w:szCs w:val="24"/>
          <w:lang w:val="en-US"/>
        </w:rPr>
        <w:t>5</w:t>
      </w:r>
      <w:r w:rsidRPr="00616D06">
        <w:rPr>
          <w:rFonts w:ascii="Times New Roman" w:hAnsi="Times New Roman" w:cs="Times New Roman"/>
          <w:b/>
          <w:szCs w:val="24"/>
          <w:lang w:val="en-US"/>
        </w:rPr>
        <w:t>.</w:t>
      </w:r>
      <w:r w:rsidRPr="00616D06">
        <w:rPr>
          <w:rFonts w:ascii="Times New Roman" w:hAnsi="Times New Roman" w:cs="Times New Roman"/>
          <w:szCs w:val="24"/>
          <w:lang w:val="en-US"/>
        </w:rPr>
        <w:t xml:space="preserve"> Hydrogen evolution (TON</w:t>
      </w:r>
      <w:r w:rsidRPr="00616D06">
        <w:rPr>
          <w:rFonts w:ascii="Times New Roman" w:hAnsi="Times New Roman" w:cs="Times New Roman"/>
          <w:szCs w:val="24"/>
          <w:vertAlign w:val="subscript"/>
          <w:lang w:val="en-US"/>
        </w:rPr>
        <w:t>cat</w:t>
      </w:r>
      <w:r w:rsidRPr="00616D06">
        <w:rPr>
          <w:rFonts w:ascii="Times New Roman" w:hAnsi="Times New Roman" w:cs="Times New Roman"/>
          <w:szCs w:val="24"/>
          <w:lang w:val="en-US"/>
        </w:rPr>
        <w:t>/Hours) of the system [</w:t>
      </w:r>
      <w:r w:rsidRPr="00616D06">
        <w:rPr>
          <w:rFonts w:ascii="Times New Roman" w:hAnsi="Times New Roman" w:cs="Times New Roman"/>
          <w:bCs/>
          <w:iCs/>
          <w:szCs w:val="24"/>
          <w:lang w:val="en-US"/>
        </w:rPr>
        <w:t>Cu(pq)</w:t>
      </w:r>
      <w:r w:rsidRPr="00616D06">
        <w:rPr>
          <w:rFonts w:ascii="Times New Roman" w:hAnsi="Times New Roman" w:cs="Times New Roman"/>
          <w:bCs/>
          <w:iCs/>
          <w:szCs w:val="24"/>
          <w:vertAlign w:val="subscript"/>
          <w:lang w:val="en-US"/>
        </w:rPr>
        <w:t>2</w:t>
      </w:r>
      <w:r w:rsidRPr="00616D06">
        <w:rPr>
          <w:rFonts w:ascii="Times New Roman" w:hAnsi="Times New Roman" w:cs="Times New Roman"/>
          <w:bCs/>
          <w:iCs/>
          <w:szCs w:val="24"/>
          <w:lang w:val="en-US"/>
        </w:rPr>
        <w:t>(NO</w:t>
      </w:r>
      <w:r w:rsidRPr="00616D06">
        <w:rPr>
          <w:rFonts w:ascii="Times New Roman" w:hAnsi="Times New Roman" w:cs="Times New Roman"/>
          <w:bCs/>
          <w:iCs/>
          <w:szCs w:val="24"/>
          <w:vertAlign w:val="subscript"/>
          <w:lang w:val="en-US"/>
        </w:rPr>
        <w:t>3</w:t>
      </w:r>
      <w:r w:rsidRPr="00616D06">
        <w:rPr>
          <w:rFonts w:ascii="Times New Roman" w:hAnsi="Times New Roman" w:cs="Times New Roman"/>
          <w:bCs/>
          <w:iCs/>
          <w:szCs w:val="24"/>
          <w:lang w:val="en-US"/>
        </w:rPr>
        <w:t>)](NO</w:t>
      </w:r>
      <w:r w:rsidRPr="00616D06">
        <w:rPr>
          <w:rFonts w:ascii="Times New Roman" w:hAnsi="Times New Roman" w:cs="Times New Roman"/>
          <w:bCs/>
          <w:iCs/>
          <w:szCs w:val="24"/>
          <w:vertAlign w:val="subscript"/>
          <w:lang w:val="en-US"/>
        </w:rPr>
        <w:t>3</w:t>
      </w:r>
      <w:r w:rsidRPr="00616D06">
        <w:rPr>
          <w:rFonts w:ascii="Times New Roman" w:hAnsi="Times New Roman" w:cs="Times New Roman"/>
          <w:bCs/>
          <w:iCs/>
          <w:szCs w:val="24"/>
          <w:lang w:val="en-US"/>
        </w:rPr>
        <w:t>)*6H</w:t>
      </w:r>
      <w:r w:rsidRPr="00616D06">
        <w:rPr>
          <w:rFonts w:ascii="Times New Roman" w:hAnsi="Times New Roman" w:cs="Times New Roman"/>
          <w:bCs/>
          <w:iCs/>
          <w:szCs w:val="24"/>
          <w:vertAlign w:val="subscript"/>
          <w:lang w:val="en-US"/>
        </w:rPr>
        <w:t>2</w:t>
      </w:r>
      <w:r w:rsidRPr="00616D06">
        <w:rPr>
          <w:rFonts w:ascii="Times New Roman" w:hAnsi="Times New Roman" w:cs="Times New Roman"/>
          <w:bCs/>
          <w:iCs/>
          <w:szCs w:val="24"/>
          <w:lang w:val="en-US"/>
        </w:rPr>
        <w:t>O, TEOA, with varying concentrations of fluorescein in milliQ-H</w:t>
      </w:r>
      <w:r w:rsidRPr="00616D06">
        <w:rPr>
          <w:rFonts w:ascii="Times New Roman" w:hAnsi="Times New Roman" w:cs="Times New Roman"/>
          <w:bCs/>
          <w:iCs/>
          <w:szCs w:val="24"/>
          <w:vertAlign w:val="subscript"/>
          <w:lang w:val="en-US"/>
        </w:rPr>
        <w:t>2</w:t>
      </w:r>
      <w:r w:rsidRPr="00616D06">
        <w:rPr>
          <w:rFonts w:ascii="Times New Roman" w:hAnsi="Times New Roman" w:cs="Times New Roman"/>
          <w:bCs/>
          <w:iCs/>
          <w:szCs w:val="24"/>
          <w:lang w:val="en-US"/>
        </w:rPr>
        <w:t>O.</w:t>
      </w:r>
    </w:p>
    <w:p w:rsidR="00A67EB5" w:rsidRPr="00A67EB5" w:rsidRDefault="00A67EB5" w:rsidP="00A67EB5">
      <w:pPr>
        <w:spacing w:after="0" w:line="360" w:lineRule="auto"/>
        <w:jc w:val="both"/>
        <w:rPr>
          <w:rFonts w:ascii="Times New Roman" w:hAnsi="Times New Roman" w:cs="Times New Roman"/>
          <w:bCs/>
          <w:iCs/>
          <w:szCs w:val="24"/>
          <w:lang w:val="en-US"/>
        </w:rPr>
      </w:pPr>
    </w:p>
    <w:p w:rsidR="00A67EB5" w:rsidRPr="00A67EB5" w:rsidRDefault="00A67EB5" w:rsidP="004E275D">
      <w:pPr>
        <w:spacing w:after="0" w:line="480" w:lineRule="auto"/>
        <w:rPr>
          <w:rFonts w:ascii="Times New Roman" w:hAnsi="Times New Roman" w:cs="Times New Roman"/>
          <w:b/>
          <w:i/>
          <w:color w:val="221E1F"/>
          <w:sz w:val="24"/>
          <w:szCs w:val="24"/>
          <w:u w:val="single"/>
          <w:lang w:val="en-US"/>
        </w:rPr>
      </w:pPr>
      <w:r w:rsidRPr="00A67EB5">
        <w:rPr>
          <w:rFonts w:ascii="Times New Roman" w:hAnsi="Times New Roman" w:cs="Times New Roman"/>
          <w:b/>
          <w:i/>
          <w:color w:val="221E1F"/>
          <w:sz w:val="24"/>
          <w:szCs w:val="24"/>
          <w:u w:val="single"/>
          <w:lang w:val="en-US"/>
        </w:rPr>
        <w:t>Conclusion</w:t>
      </w:r>
    </w:p>
    <w:p w:rsidR="00A67EB5" w:rsidRPr="00A67EB5" w:rsidRDefault="00A67EB5" w:rsidP="004E275D">
      <w:pPr>
        <w:spacing w:after="0" w:line="480" w:lineRule="auto"/>
        <w:jc w:val="both"/>
        <w:rPr>
          <w:rFonts w:ascii="Times New Roman" w:hAnsi="Times New Roman" w:cs="Times New Roman"/>
          <w:color w:val="221E1F"/>
          <w:sz w:val="24"/>
          <w:szCs w:val="24"/>
          <w:lang w:val="en-US"/>
        </w:rPr>
      </w:pPr>
      <w:r w:rsidRPr="00A67EB5">
        <w:rPr>
          <w:rFonts w:ascii="Times New Roman" w:hAnsi="Times New Roman" w:cs="Times New Roman"/>
          <w:color w:val="221E1F"/>
          <w:sz w:val="24"/>
          <w:szCs w:val="24"/>
          <w:lang w:val="en-US"/>
        </w:rPr>
        <w:tab/>
        <w:t>A novel catalyst for the reduction of water under illumination has synthesized and fully characterized. This catalyst is a very promising one for the following reasons:</w:t>
      </w:r>
    </w:p>
    <w:p w:rsidR="00A67EB5" w:rsidRPr="00A67EB5" w:rsidRDefault="00A67EB5" w:rsidP="004E275D">
      <w:pPr>
        <w:numPr>
          <w:ilvl w:val="0"/>
          <w:numId w:val="1"/>
        </w:numPr>
        <w:spacing w:after="0" w:line="480" w:lineRule="auto"/>
        <w:contextualSpacing/>
        <w:jc w:val="both"/>
        <w:rPr>
          <w:rFonts w:ascii="Times New Roman" w:hAnsi="Times New Roman" w:cs="Times New Roman"/>
          <w:color w:val="221E1F"/>
          <w:sz w:val="24"/>
          <w:szCs w:val="24"/>
          <w:lang w:val="en-US"/>
        </w:rPr>
      </w:pPr>
      <w:r w:rsidRPr="00A67EB5">
        <w:rPr>
          <w:rFonts w:ascii="Times New Roman" w:hAnsi="Times New Roman" w:cs="Times New Roman"/>
          <w:color w:val="221E1F"/>
          <w:sz w:val="24"/>
          <w:szCs w:val="24"/>
          <w:lang w:val="en-US"/>
        </w:rPr>
        <w:t>it is based on copper ion,  an inexpensive, abundant and non-hazardous metal ion</w:t>
      </w:r>
    </w:p>
    <w:p w:rsidR="00A67EB5" w:rsidRPr="00A67EB5" w:rsidRDefault="00A67EB5" w:rsidP="004E275D">
      <w:pPr>
        <w:numPr>
          <w:ilvl w:val="0"/>
          <w:numId w:val="1"/>
        </w:numPr>
        <w:spacing w:after="0" w:line="480" w:lineRule="auto"/>
        <w:contextualSpacing/>
        <w:jc w:val="both"/>
        <w:rPr>
          <w:rFonts w:ascii="Times New Roman" w:hAnsi="Times New Roman" w:cs="Times New Roman"/>
          <w:color w:val="221E1F"/>
          <w:sz w:val="24"/>
          <w:szCs w:val="24"/>
          <w:lang w:val="en-US"/>
        </w:rPr>
      </w:pPr>
      <w:r w:rsidRPr="00A67EB5">
        <w:rPr>
          <w:rFonts w:ascii="Times New Roman" w:hAnsi="Times New Roman" w:cs="Times New Roman"/>
          <w:color w:val="221E1F"/>
          <w:sz w:val="24"/>
          <w:szCs w:val="24"/>
          <w:lang w:val="en-US"/>
        </w:rPr>
        <w:t xml:space="preserve">it is soluble in water and </w:t>
      </w:r>
    </w:p>
    <w:p w:rsidR="00A67EB5" w:rsidRPr="00A67EB5" w:rsidRDefault="00A67EB5" w:rsidP="004E275D">
      <w:pPr>
        <w:numPr>
          <w:ilvl w:val="0"/>
          <w:numId w:val="1"/>
        </w:numPr>
        <w:spacing w:after="0" w:line="480" w:lineRule="auto"/>
        <w:contextualSpacing/>
        <w:jc w:val="both"/>
        <w:rPr>
          <w:rFonts w:ascii="Times New Roman" w:hAnsi="Times New Roman" w:cs="Times New Roman"/>
          <w:color w:val="221E1F"/>
          <w:sz w:val="24"/>
          <w:szCs w:val="24"/>
          <w:lang w:val="en-US"/>
        </w:rPr>
      </w:pPr>
      <w:r w:rsidRPr="00A67EB5">
        <w:rPr>
          <w:rFonts w:ascii="Times New Roman" w:hAnsi="Times New Roman" w:cs="Times New Roman"/>
          <w:color w:val="221E1F"/>
          <w:sz w:val="24"/>
          <w:szCs w:val="24"/>
          <w:lang w:val="en-US"/>
        </w:rPr>
        <w:t xml:space="preserve">it produces hydrogen in high yields. </w:t>
      </w:r>
    </w:p>
    <w:p w:rsidR="00A67EB5" w:rsidRPr="00A67EB5" w:rsidRDefault="00A67EB5" w:rsidP="004E275D">
      <w:pPr>
        <w:spacing w:after="0" w:line="480" w:lineRule="auto"/>
        <w:jc w:val="both"/>
        <w:rPr>
          <w:rFonts w:ascii="Times New Roman" w:hAnsi="Times New Roman" w:cs="Times New Roman"/>
          <w:color w:val="221E1F"/>
          <w:sz w:val="24"/>
          <w:szCs w:val="24"/>
          <w:lang w:val="en-US"/>
        </w:rPr>
      </w:pPr>
      <w:r w:rsidRPr="00A67EB5">
        <w:rPr>
          <w:rFonts w:ascii="Times New Roman" w:hAnsi="Times New Roman" w:cs="Times New Roman"/>
          <w:color w:val="221E1F"/>
          <w:sz w:val="24"/>
          <w:szCs w:val="24"/>
          <w:lang w:val="en-US"/>
        </w:rPr>
        <w:t>More experiments are underway for elucidating the mechanism of its action.</w:t>
      </w:r>
    </w:p>
    <w:p w:rsidR="00A67EB5" w:rsidRPr="00A67EB5" w:rsidRDefault="00A67EB5" w:rsidP="004E275D">
      <w:pPr>
        <w:spacing w:after="0" w:line="480" w:lineRule="auto"/>
        <w:jc w:val="both"/>
        <w:rPr>
          <w:rFonts w:ascii="Times New Roman" w:hAnsi="Times New Roman" w:cs="Times New Roman"/>
          <w:b/>
          <w:bCs/>
          <w:i/>
          <w:color w:val="221E1F"/>
          <w:sz w:val="24"/>
          <w:szCs w:val="24"/>
          <w:u w:val="single"/>
          <w:lang w:val="en-US"/>
        </w:rPr>
      </w:pPr>
    </w:p>
    <w:p w:rsidR="00A67EB5" w:rsidRPr="00A67EB5" w:rsidRDefault="00A67EB5" w:rsidP="004E275D">
      <w:pPr>
        <w:spacing w:after="0" w:line="480" w:lineRule="auto"/>
        <w:jc w:val="both"/>
        <w:rPr>
          <w:rFonts w:ascii="Times New Roman" w:hAnsi="Times New Roman" w:cs="Times New Roman"/>
          <w:b/>
          <w:bCs/>
          <w:color w:val="221E1F"/>
          <w:sz w:val="24"/>
          <w:szCs w:val="24"/>
          <w:lang w:val="en-US"/>
        </w:rPr>
      </w:pPr>
      <w:r w:rsidRPr="00A67EB5">
        <w:rPr>
          <w:rFonts w:ascii="Times New Roman" w:hAnsi="Times New Roman" w:cs="Times New Roman"/>
          <w:b/>
          <w:bCs/>
          <w:i/>
          <w:color w:val="221E1F"/>
          <w:sz w:val="24"/>
          <w:szCs w:val="24"/>
          <w:u w:val="single"/>
          <w:lang w:val="en-US"/>
        </w:rPr>
        <w:t>Acknowledgments</w:t>
      </w:r>
    </w:p>
    <w:p w:rsidR="00A67EB5" w:rsidRPr="00A67EB5" w:rsidRDefault="00A67EB5" w:rsidP="004E275D">
      <w:pPr>
        <w:spacing w:after="0" w:line="480" w:lineRule="auto"/>
        <w:jc w:val="both"/>
        <w:rPr>
          <w:rFonts w:ascii="Times New Roman" w:hAnsi="Times New Roman" w:cs="Times New Roman"/>
          <w:bCs/>
          <w:iCs/>
          <w:sz w:val="24"/>
          <w:szCs w:val="24"/>
          <w:lang w:val="en-US"/>
        </w:rPr>
      </w:pPr>
      <w:r w:rsidRPr="00A67EB5">
        <w:rPr>
          <w:rFonts w:ascii="Times New Roman" w:hAnsi="Times New Roman" w:cs="Times New Roman"/>
          <w:sz w:val="24"/>
          <w:szCs w:val="24"/>
          <w:lang w:val="en-US"/>
        </w:rPr>
        <w:t>Financial support from Special Research Account of NKUA and the Master of Science Program 'Inorganic Chemistry and its Application to Industry' is gratefully acknowledged</w:t>
      </w:r>
      <w:r w:rsidRPr="00A67EB5">
        <w:rPr>
          <w:rStyle w:val="A4"/>
          <w:rFonts w:ascii="Times New Roman" w:hAnsi="Times New Roman" w:cs="Times New Roman"/>
          <w:sz w:val="24"/>
          <w:szCs w:val="24"/>
          <w:lang w:val="en-US"/>
        </w:rPr>
        <w:t>.</w:t>
      </w:r>
    </w:p>
    <w:p w:rsidR="00A67EB5" w:rsidRDefault="00A67EB5" w:rsidP="004E275D">
      <w:pPr>
        <w:spacing w:line="480" w:lineRule="auto"/>
        <w:rPr>
          <w:rFonts w:ascii="Times New Roman" w:hAnsi="Times New Roman" w:cs="Times New Roman"/>
          <w:b/>
          <w:bCs/>
          <w:i/>
          <w:iCs/>
          <w:sz w:val="24"/>
          <w:u w:val="single"/>
          <w:lang w:val="en-US"/>
        </w:rPr>
      </w:pPr>
    </w:p>
    <w:p w:rsidR="00DF07C1" w:rsidRPr="00DF07C1" w:rsidRDefault="0020427E" w:rsidP="004E275D">
      <w:pPr>
        <w:spacing w:line="480" w:lineRule="auto"/>
        <w:rPr>
          <w:rFonts w:ascii="Times New Roman" w:hAnsi="Times New Roman" w:cs="Times New Roman"/>
          <w:b/>
          <w:bCs/>
          <w:i/>
          <w:iCs/>
          <w:sz w:val="24"/>
          <w:u w:val="single"/>
          <w:lang w:val="en-US"/>
        </w:rPr>
      </w:pPr>
      <w:r w:rsidRPr="003529B0">
        <w:rPr>
          <w:rFonts w:ascii="Times New Roman" w:hAnsi="Times New Roman" w:cs="Times New Roman"/>
          <w:b/>
          <w:bCs/>
          <w:i/>
          <w:iCs/>
          <w:sz w:val="24"/>
          <w:u w:val="single"/>
          <w:lang w:val="en-US"/>
        </w:rPr>
        <w:lastRenderedPageBreak/>
        <w:t>References</w:t>
      </w:r>
    </w:p>
    <w:p w:rsidR="00C14354" w:rsidRPr="004E275D" w:rsidRDefault="00DF07C1" w:rsidP="004E275D">
      <w:pPr>
        <w:pStyle w:val="EndNoteBibliography"/>
        <w:spacing w:line="480" w:lineRule="auto"/>
        <w:jc w:val="both"/>
        <w:rPr>
          <w:rFonts w:ascii="Times New Roman" w:hAnsi="Times New Roman" w:cs="Times New Roman"/>
          <w:sz w:val="24"/>
          <w:szCs w:val="24"/>
        </w:rPr>
      </w:pPr>
      <w:r w:rsidRPr="004E275D">
        <w:rPr>
          <w:rFonts w:ascii="Times New Roman" w:hAnsi="Times New Roman" w:cs="Times New Roman"/>
          <w:sz w:val="24"/>
          <w:szCs w:val="24"/>
          <w:u w:val="single"/>
        </w:rPr>
        <w:fldChar w:fldCharType="begin"/>
      </w:r>
      <w:r w:rsidRPr="004E275D">
        <w:rPr>
          <w:rFonts w:ascii="Times New Roman" w:hAnsi="Times New Roman" w:cs="Times New Roman"/>
          <w:sz w:val="24"/>
          <w:szCs w:val="24"/>
          <w:u w:val="single"/>
        </w:rPr>
        <w:instrText xml:space="preserve"> ADDIN EN.REFLIST </w:instrText>
      </w:r>
      <w:r w:rsidRPr="004E275D">
        <w:rPr>
          <w:rFonts w:ascii="Times New Roman" w:hAnsi="Times New Roman" w:cs="Times New Roman"/>
          <w:sz w:val="24"/>
          <w:szCs w:val="24"/>
          <w:u w:val="single"/>
        </w:rPr>
        <w:fldChar w:fldCharType="separate"/>
      </w:r>
      <w:r w:rsidR="00C14354" w:rsidRPr="004E275D">
        <w:rPr>
          <w:rFonts w:ascii="Times New Roman" w:hAnsi="Times New Roman" w:cs="Times New Roman"/>
          <w:sz w:val="24"/>
          <w:szCs w:val="24"/>
        </w:rPr>
        <w:t>1.</w:t>
      </w:r>
      <w:r w:rsidR="00C14354" w:rsidRPr="004E275D">
        <w:rPr>
          <w:rFonts w:ascii="Times New Roman" w:hAnsi="Times New Roman" w:cs="Times New Roman"/>
          <w:sz w:val="24"/>
          <w:szCs w:val="24"/>
        </w:rPr>
        <w:tab/>
        <w:t>Balzani V</w:t>
      </w:r>
      <w:r w:rsidR="003E1633" w:rsidRPr="004E275D">
        <w:rPr>
          <w:rFonts w:ascii="Times New Roman" w:hAnsi="Times New Roman" w:cs="Times New Roman"/>
          <w:sz w:val="24"/>
          <w:szCs w:val="24"/>
        </w:rPr>
        <w:t>.</w:t>
      </w:r>
      <w:r w:rsidR="00C14354" w:rsidRPr="004E275D">
        <w:rPr>
          <w:rFonts w:ascii="Times New Roman" w:hAnsi="Times New Roman" w:cs="Times New Roman"/>
          <w:sz w:val="24"/>
          <w:szCs w:val="24"/>
        </w:rPr>
        <w:t>, M</w:t>
      </w:r>
      <w:r w:rsidR="003E1633" w:rsidRPr="004E275D">
        <w:rPr>
          <w:rFonts w:ascii="Times New Roman" w:hAnsi="Times New Roman" w:cs="Times New Roman"/>
          <w:sz w:val="24"/>
          <w:szCs w:val="24"/>
        </w:rPr>
        <w:t xml:space="preserve">oggi </w:t>
      </w:r>
      <w:r w:rsidR="00C14354" w:rsidRPr="004E275D">
        <w:rPr>
          <w:rFonts w:ascii="Times New Roman" w:hAnsi="Times New Roman" w:cs="Times New Roman"/>
          <w:sz w:val="24"/>
          <w:szCs w:val="24"/>
        </w:rPr>
        <w:t>L., Manfrin M</w:t>
      </w:r>
      <w:r w:rsidR="003E1633" w:rsidRPr="004E275D">
        <w:rPr>
          <w:rFonts w:ascii="Times New Roman" w:hAnsi="Times New Roman" w:cs="Times New Roman"/>
          <w:sz w:val="24"/>
          <w:szCs w:val="24"/>
        </w:rPr>
        <w:t>.</w:t>
      </w:r>
      <w:r w:rsidR="00C14354" w:rsidRPr="004E275D">
        <w:rPr>
          <w:rFonts w:ascii="Times New Roman" w:hAnsi="Times New Roman" w:cs="Times New Roman"/>
          <w:sz w:val="24"/>
          <w:szCs w:val="24"/>
        </w:rPr>
        <w:t>, Bolletta F</w:t>
      </w:r>
      <w:r w:rsidR="003E1633" w:rsidRPr="004E275D">
        <w:rPr>
          <w:rFonts w:ascii="Times New Roman" w:hAnsi="Times New Roman" w:cs="Times New Roman"/>
          <w:sz w:val="24"/>
          <w:szCs w:val="24"/>
        </w:rPr>
        <w:t>.</w:t>
      </w:r>
      <w:r w:rsidR="00C14354" w:rsidRPr="004E275D">
        <w:rPr>
          <w:rFonts w:ascii="Times New Roman" w:hAnsi="Times New Roman" w:cs="Times New Roman"/>
          <w:sz w:val="24"/>
          <w:szCs w:val="24"/>
        </w:rPr>
        <w:t>, Gleria M., Solar Energy Conversion by Water Photodissociation: Transition metal complexes can provide low-energy cyclic systems for catalytic photodissociation of water. Science, 1975. 189(4206): p. 852-856.</w:t>
      </w:r>
    </w:p>
    <w:p w:rsidR="00C14354" w:rsidRPr="004E275D" w:rsidRDefault="003E1633" w:rsidP="004E275D">
      <w:pPr>
        <w:pStyle w:val="EndNoteBibliography"/>
        <w:spacing w:line="480" w:lineRule="auto"/>
        <w:jc w:val="both"/>
        <w:rPr>
          <w:rFonts w:ascii="Times New Roman" w:hAnsi="Times New Roman" w:cs="Times New Roman"/>
          <w:sz w:val="24"/>
          <w:szCs w:val="24"/>
        </w:rPr>
      </w:pPr>
      <w:r w:rsidRPr="004E275D">
        <w:rPr>
          <w:rFonts w:ascii="Times New Roman" w:hAnsi="Times New Roman" w:cs="Times New Roman"/>
          <w:sz w:val="24"/>
          <w:szCs w:val="24"/>
        </w:rPr>
        <w:t>2.</w:t>
      </w:r>
      <w:r w:rsidRPr="004E275D">
        <w:rPr>
          <w:rFonts w:ascii="Times New Roman" w:hAnsi="Times New Roman" w:cs="Times New Roman"/>
          <w:sz w:val="24"/>
          <w:szCs w:val="24"/>
        </w:rPr>
        <w:tab/>
        <w:t>Zarkadoulas A.,</w:t>
      </w:r>
      <w:r w:rsidR="00C14354" w:rsidRPr="004E275D">
        <w:rPr>
          <w:rFonts w:ascii="Times New Roman" w:hAnsi="Times New Roman" w:cs="Times New Roman"/>
          <w:sz w:val="24"/>
          <w:szCs w:val="24"/>
        </w:rPr>
        <w:t xml:space="preserve"> Koutsouri</w:t>
      </w:r>
      <w:r w:rsidRPr="004E275D">
        <w:rPr>
          <w:rFonts w:ascii="Times New Roman" w:hAnsi="Times New Roman" w:cs="Times New Roman"/>
          <w:sz w:val="24"/>
          <w:szCs w:val="24"/>
        </w:rPr>
        <w:t xml:space="preserve"> E.</w:t>
      </w:r>
      <w:r w:rsidR="00C14354" w:rsidRPr="004E275D">
        <w:rPr>
          <w:rFonts w:ascii="Times New Roman" w:hAnsi="Times New Roman" w:cs="Times New Roman"/>
          <w:sz w:val="24"/>
          <w:szCs w:val="24"/>
        </w:rPr>
        <w:t>, and C.A. Mitsopoulou, A perspective on solar energy conversion and water photosplitting by dithiolene complexes. Coordination Chemistry Reviews, 2012. 256(21-22): p. 2424-2434.</w:t>
      </w:r>
    </w:p>
    <w:p w:rsidR="00C14354" w:rsidRPr="004E275D" w:rsidRDefault="00C14354" w:rsidP="004E275D">
      <w:pPr>
        <w:pStyle w:val="EndNoteBibliography"/>
        <w:spacing w:line="480" w:lineRule="auto"/>
        <w:jc w:val="both"/>
        <w:rPr>
          <w:rFonts w:ascii="Times New Roman" w:hAnsi="Times New Roman" w:cs="Times New Roman"/>
          <w:sz w:val="24"/>
          <w:szCs w:val="24"/>
        </w:rPr>
      </w:pPr>
      <w:r w:rsidRPr="004E275D">
        <w:rPr>
          <w:rFonts w:ascii="Times New Roman" w:hAnsi="Times New Roman" w:cs="Times New Roman"/>
          <w:sz w:val="24"/>
          <w:szCs w:val="24"/>
        </w:rPr>
        <w:t>3.</w:t>
      </w:r>
      <w:r w:rsidRPr="004E275D">
        <w:rPr>
          <w:rFonts w:ascii="Times New Roman" w:hAnsi="Times New Roman" w:cs="Times New Roman"/>
          <w:sz w:val="24"/>
          <w:szCs w:val="24"/>
        </w:rPr>
        <w:tab/>
        <w:t>C</w:t>
      </w:r>
      <w:r w:rsidR="003E1633" w:rsidRPr="004E275D">
        <w:rPr>
          <w:rFonts w:ascii="Times New Roman" w:hAnsi="Times New Roman" w:cs="Times New Roman"/>
          <w:sz w:val="24"/>
          <w:szCs w:val="24"/>
        </w:rPr>
        <w:t>.A.</w:t>
      </w:r>
      <w:r w:rsidRPr="004E275D">
        <w:rPr>
          <w:rFonts w:ascii="Times New Roman" w:hAnsi="Times New Roman" w:cs="Times New Roman"/>
          <w:sz w:val="24"/>
          <w:szCs w:val="24"/>
        </w:rPr>
        <w:t xml:space="preserve"> Mitsopoulou, J.</w:t>
      </w:r>
      <w:r w:rsidR="003E1633" w:rsidRPr="004E275D">
        <w:rPr>
          <w:rFonts w:ascii="Times New Roman" w:hAnsi="Times New Roman" w:cs="Times New Roman"/>
          <w:sz w:val="24"/>
          <w:szCs w:val="24"/>
        </w:rPr>
        <w:t xml:space="preserve"> </w:t>
      </w:r>
      <w:r w:rsidRPr="004E275D">
        <w:rPr>
          <w:rFonts w:ascii="Times New Roman" w:hAnsi="Times New Roman" w:cs="Times New Roman"/>
          <w:sz w:val="24"/>
          <w:szCs w:val="24"/>
        </w:rPr>
        <w:t>K</w:t>
      </w:r>
      <w:r w:rsidR="003E1633" w:rsidRPr="004E275D">
        <w:rPr>
          <w:rFonts w:ascii="Times New Roman" w:hAnsi="Times New Roman" w:cs="Times New Roman"/>
          <w:sz w:val="24"/>
          <w:szCs w:val="24"/>
        </w:rPr>
        <w:t>onstantatos</w:t>
      </w:r>
      <w:r w:rsidRPr="004E275D">
        <w:rPr>
          <w:rFonts w:ascii="Times New Roman" w:hAnsi="Times New Roman" w:cs="Times New Roman"/>
          <w:sz w:val="24"/>
          <w:szCs w:val="24"/>
        </w:rPr>
        <w:t>, D</w:t>
      </w:r>
      <w:r w:rsidR="003E1633" w:rsidRPr="004E275D">
        <w:rPr>
          <w:rFonts w:ascii="Times New Roman" w:hAnsi="Times New Roman" w:cs="Times New Roman"/>
          <w:sz w:val="24"/>
          <w:szCs w:val="24"/>
        </w:rPr>
        <w:t>.</w:t>
      </w:r>
      <w:r w:rsidRPr="004E275D">
        <w:rPr>
          <w:rFonts w:ascii="Times New Roman" w:hAnsi="Times New Roman" w:cs="Times New Roman"/>
          <w:sz w:val="24"/>
          <w:szCs w:val="24"/>
        </w:rPr>
        <w:t xml:space="preserve"> Katakis, E</w:t>
      </w:r>
      <w:r w:rsidR="003E1633" w:rsidRPr="004E275D">
        <w:rPr>
          <w:rFonts w:ascii="Times New Roman" w:hAnsi="Times New Roman" w:cs="Times New Roman"/>
          <w:sz w:val="24"/>
          <w:szCs w:val="24"/>
        </w:rPr>
        <w:t>.</w:t>
      </w:r>
      <w:r w:rsidRPr="004E275D">
        <w:rPr>
          <w:rFonts w:ascii="Times New Roman" w:hAnsi="Times New Roman" w:cs="Times New Roman"/>
          <w:sz w:val="24"/>
          <w:szCs w:val="24"/>
        </w:rPr>
        <w:t xml:space="preserve"> Vrachnou, Dithiolenes: A cheap alternative to platinum for catalytic dihydrogen formation. The case of tris-[1-(4-methoxyphenyl)-2-phenyl-1, 2-ethylenodithiolenic-S, S′] tungsten. Journal of molecular catalysis, 1991. 67(2): p. 137-146.</w:t>
      </w:r>
    </w:p>
    <w:p w:rsidR="00C14354" w:rsidRPr="004E275D" w:rsidRDefault="003E1633" w:rsidP="004E275D">
      <w:pPr>
        <w:pStyle w:val="EndNoteBibliography"/>
        <w:spacing w:line="480" w:lineRule="auto"/>
        <w:jc w:val="both"/>
        <w:rPr>
          <w:rFonts w:ascii="Times New Roman" w:hAnsi="Times New Roman" w:cs="Times New Roman"/>
          <w:sz w:val="24"/>
          <w:szCs w:val="24"/>
        </w:rPr>
      </w:pPr>
      <w:r w:rsidRPr="004E275D">
        <w:rPr>
          <w:rFonts w:ascii="Times New Roman" w:hAnsi="Times New Roman" w:cs="Times New Roman"/>
          <w:sz w:val="24"/>
          <w:szCs w:val="24"/>
        </w:rPr>
        <w:t>4.</w:t>
      </w:r>
      <w:r w:rsidRPr="004E275D">
        <w:rPr>
          <w:rFonts w:ascii="Times New Roman" w:hAnsi="Times New Roman" w:cs="Times New Roman"/>
          <w:sz w:val="24"/>
          <w:szCs w:val="24"/>
        </w:rPr>
        <w:tab/>
        <w:t>Amit Han, Z.Brennessel, W.</w:t>
      </w:r>
      <w:r w:rsidR="00C14354" w:rsidRPr="004E275D">
        <w:rPr>
          <w:rFonts w:ascii="Times New Roman" w:hAnsi="Times New Roman" w:cs="Times New Roman"/>
          <w:sz w:val="24"/>
          <w:szCs w:val="24"/>
        </w:rPr>
        <w:t xml:space="preserve"> W</w:t>
      </w:r>
      <w:r w:rsidRPr="004E275D">
        <w:rPr>
          <w:rFonts w:ascii="Times New Roman" w:hAnsi="Times New Roman" w:cs="Times New Roman"/>
          <w:sz w:val="24"/>
          <w:szCs w:val="24"/>
        </w:rPr>
        <w:t>. Holland, Patrick L. Eisenberg</w:t>
      </w:r>
      <w:r w:rsidR="00C14354" w:rsidRPr="004E275D">
        <w:rPr>
          <w:rFonts w:ascii="Times New Roman" w:hAnsi="Times New Roman" w:cs="Times New Roman"/>
          <w:sz w:val="24"/>
          <w:szCs w:val="24"/>
        </w:rPr>
        <w:t xml:space="preserve"> R</w:t>
      </w:r>
      <w:r w:rsidRPr="004E275D">
        <w:rPr>
          <w:rFonts w:ascii="Times New Roman" w:hAnsi="Times New Roman" w:cs="Times New Roman"/>
          <w:sz w:val="24"/>
          <w:szCs w:val="24"/>
        </w:rPr>
        <w:t>.</w:t>
      </w:r>
      <w:r w:rsidR="00C14354" w:rsidRPr="004E275D">
        <w:rPr>
          <w:rFonts w:ascii="Times New Roman" w:hAnsi="Times New Roman" w:cs="Times New Roman"/>
          <w:sz w:val="24"/>
          <w:szCs w:val="24"/>
        </w:rPr>
        <w:t>, Nickel Complexes for Robust Light-Driven and Electrocatalytic Hydrogen Production from Water. ACS Catalysis, 2015. 5(3): p. 1397-1406.</w:t>
      </w:r>
    </w:p>
    <w:p w:rsidR="00C14354" w:rsidRPr="004E275D" w:rsidRDefault="00C14354" w:rsidP="004E275D">
      <w:pPr>
        <w:pStyle w:val="EndNoteBibliography"/>
        <w:spacing w:line="480" w:lineRule="auto"/>
        <w:jc w:val="both"/>
        <w:rPr>
          <w:rFonts w:ascii="Times New Roman" w:hAnsi="Times New Roman" w:cs="Times New Roman"/>
          <w:sz w:val="24"/>
          <w:szCs w:val="24"/>
        </w:rPr>
      </w:pPr>
      <w:r w:rsidRPr="004E275D">
        <w:rPr>
          <w:rFonts w:ascii="Times New Roman" w:hAnsi="Times New Roman" w:cs="Times New Roman"/>
          <w:sz w:val="24"/>
          <w:szCs w:val="24"/>
        </w:rPr>
        <w:t>5.</w:t>
      </w:r>
      <w:r w:rsidRPr="004E275D">
        <w:rPr>
          <w:rFonts w:ascii="Times New Roman" w:hAnsi="Times New Roman" w:cs="Times New Roman"/>
          <w:sz w:val="24"/>
          <w:szCs w:val="24"/>
        </w:rPr>
        <w:tab/>
      </w:r>
      <w:r w:rsidR="003E1633" w:rsidRPr="004E275D">
        <w:rPr>
          <w:rFonts w:ascii="Times New Roman" w:hAnsi="Times New Roman" w:cs="Times New Roman"/>
          <w:sz w:val="24"/>
          <w:szCs w:val="24"/>
        </w:rPr>
        <w:t>G. Brown, B. Brunschwig, C. Creutz, J. Endicott, N. Sutin</w:t>
      </w:r>
      <w:r w:rsidRPr="004E275D">
        <w:rPr>
          <w:rFonts w:ascii="Times New Roman" w:hAnsi="Times New Roman" w:cs="Times New Roman"/>
          <w:sz w:val="24"/>
          <w:szCs w:val="24"/>
        </w:rPr>
        <w:t>, Homogeneous catalysis of the photoreduction of water by visible light. Mediation by a tris(2,2'-bipyridine)ruthenium(II)-cobalt(II) macrocycle system. J. Am. Chem. Soc., 1979. 101(5): p. 1298-1300.</w:t>
      </w:r>
    </w:p>
    <w:p w:rsidR="00C14354" w:rsidRPr="004E275D" w:rsidRDefault="00C14354" w:rsidP="004E275D">
      <w:pPr>
        <w:pStyle w:val="EndNoteBibliography"/>
        <w:spacing w:line="480" w:lineRule="auto"/>
        <w:jc w:val="both"/>
        <w:rPr>
          <w:rFonts w:ascii="Times New Roman" w:hAnsi="Times New Roman" w:cs="Times New Roman"/>
          <w:sz w:val="24"/>
          <w:szCs w:val="24"/>
        </w:rPr>
      </w:pPr>
      <w:r w:rsidRPr="004E275D">
        <w:rPr>
          <w:rFonts w:ascii="Times New Roman" w:hAnsi="Times New Roman" w:cs="Times New Roman"/>
          <w:sz w:val="24"/>
          <w:szCs w:val="24"/>
        </w:rPr>
        <w:t>6.</w:t>
      </w:r>
      <w:r w:rsidRPr="004E275D">
        <w:rPr>
          <w:rFonts w:ascii="Times New Roman" w:hAnsi="Times New Roman" w:cs="Times New Roman"/>
          <w:sz w:val="24"/>
          <w:szCs w:val="24"/>
        </w:rPr>
        <w:tab/>
      </w:r>
      <w:r w:rsidR="003E1633" w:rsidRPr="004E275D">
        <w:rPr>
          <w:rFonts w:ascii="Times New Roman" w:hAnsi="Times New Roman" w:cs="Times New Roman"/>
          <w:sz w:val="24"/>
          <w:szCs w:val="24"/>
        </w:rPr>
        <w:t>Xin, Zhi-Juan, Liu, Si Li, Cheng-Bo Lei, You-Jia Xue, Dong-Xu Gao, Xue-Wang Wang, Hong-Yan</w:t>
      </w:r>
      <w:r w:rsidRPr="004E275D">
        <w:rPr>
          <w:rFonts w:ascii="Times New Roman" w:hAnsi="Times New Roman" w:cs="Times New Roman"/>
          <w:sz w:val="24"/>
          <w:szCs w:val="24"/>
        </w:rPr>
        <w:t>, Hydrogen production in a neutral aqueous solution with a water-soluble copper complex. International Journal of Hydrogen Energy, 2017. 42(7): p. 4202-4207.</w:t>
      </w:r>
    </w:p>
    <w:p w:rsidR="00C14354" w:rsidRPr="004E275D" w:rsidRDefault="00C14354" w:rsidP="004E275D">
      <w:pPr>
        <w:pStyle w:val="EndNoteBibliography"/>
        <w:spacing w:line="480" w:lineRule="auto"/>
        <w:jc w:val="both"/>
        <w:rPr>
          <w:rFonts w:ascii="Times New Roman" w:hAnsi="Times New Roman" w:cs="Times New Roman"/>
          <w:sz w:val="24"/>
          <w:szCs w:val="24"/>
        </w:rPr>
      </w:pPr>
      <w:r w:rsidRPr="004E275D">
        <w:rPr>
          <w:rFonts w:ascii="Times New Roman" w:hAnsi="Times New Roman" w:cs="Times New Roman"/>
          <w:sz w:val="24"/>
          <w:szCs w:val="24"/>
        </w:rPr>
        <w:lastRenderedPageBreak/>
        <w:t>7.</w:t>
      </w:r>
      <w:r w:rsidRPr="004E275D">
        <w:rPr>
          <w:rFonts w:ascii="Times New Roman" w:hAnsi="Times New Roman" w:cs="Times New Roman"/>
          <w:sz w:val="24"/>
          <w:szCs w:val="24"/>
        </w:rPr>
        <w:tab/>
      </w:r>
      <w:r w:rsidR="003E1633" w:rsidRPr="004E275D">
        <w:rPr>
          <w:rFonts w:ascii="Times New Roman" w:hAnsi="Times New Roman" w:cs="Times New Roman"/>
          <w:sz w:val="24"/>
          <w:szCs w:val="24"/>
        </w:rPr>
        <w:t>Khnayzer, R. S. McCusker, C. E. Olaiya, B. S. Castellano, F. N.</w:t>
      </w:r>
      <w:r w:rsidRPr="004E275D">
        <w:rPr>
          <w:rFonts w:ascii="Times New Roman" w:hAnsi="Times New Roman" w:cs="Times New Roman"/>
          <w:sz w:val="24"/>
          <w:szCs w:val="24"/>
        </w:rPr>
        <w:t>, Robust cuprous phenanthroline sensitizer for solar hydrogen photocatalysis. J</w:t>
      </w:r>
      <w:r w:rsidR="003E1633" w:rsidRPr="004E275D">
        <w:rPr>
          <w:rFonts w:ascii="Times New Roman" w:hAnsi="Times New Roman" w:cs="Times New Roman"/>
          <w:sz w:val="24"/>
          <w:szCs w:val="24"/>
        </w:rPr>
        <w:t xml:space="preserve"> Am Chem Soc, 2013. 135(38): p.</w:t>
      </w:r>
      <w:r w:rsidRPr="004E275D">
        <w:rPr>
          <w:rFonts w:ascii="Times New Roman" w:hAnsi="Times New Roman" w:cs="Times New Roman"/>
          <w:sz w:val="24"/>
          <w:szCs w:val="24"/>
        </w:rPr>
        <w:t>14068-70.</w:t>
      </w:r>
    </w:p>
    <w:p w:rsidR="008E65A6" w:rsidRPr="00F622E4" w:rsidRDefault="00DF07C1" w:rsidP="00F622E4">
      <w:pPr>
        <w:spacing w:line="480" w:lineRule="auto"/>
        <w:jc w:val="both"/>
        <w:rPr>
          <w:rFonts w:ascii="Times New Roman" w:hAnsi="Times New Roman" w:cs="Times New Roman"/>
          <w:sz w:val="24"/>
          <w:szCs w:val="24"/>
          <w:lang w:val="en-US"/>
        </w:rPr>
      </w:pPr>
      <w:r w:rsidRPr="004E275D">
        <w:rPr>
          <w:rFonts w:ascii="Times New Roman" w:hAnsi="Times New Roman" w:cs="Times New Roman"/>
          <w:sz w:val="24"/>
          <w:szCs w:val="24"/>
          <w:u w:val="single"/>
          <w:lang w:val="en-US"/>
        </w:rPr>
        <w:fldChar w:fldCharType="end"/>
      </w:r>
      <w:r w:rsidR="004E275D" w:rsidRPr="004E275D">
        <w:rPr>
          <w:rFonts w:ascii="Times New Roman" w:hAnsi="Times New Roman" w:cs="Times New Roman"/>
          <w:sz w:val="24"/>
          <w:szCs w:val="24"/>
        </w:rPr>
        <w:t xml:space="preserve">8.        </w:t>
      </w:r>
      <w:r w:rsidR="004E275D" w:rsidRPr="004E275D">
        <w:rPr>
          <w:rFonts w:ascii="Times New Roman" w:hAnsi="Times New Roman" w:cs="Times New Roman"/>
          <w:sz w:val="24"/>
          <w:szCs w:val="24"/>
          <w:lang w:val="en-US"/>
        </w:rPr>
        <w:t>Lioli</w:t>
      </w:r>
      <w:r w:rsidR="004E275D" w:rsidRPr="00F622E4">
        <w:rPr>
          <w:rFonts w:ascii="Times New Roman" w:hAnsi="Times New Roman" w:cs="Times New Roman"/>
          <w:sz w:val="24"/>
          <w:szCs w:val="24"/>
          <w:lang w:val="en-US"/>
        </w:rPr>
        <w:t xml:space="preserve">, </w:t>
      </w:r>
      <w:r w:rsidR="004E275D" w:rsidRPr="004E275D">
        <w:rPr>
          <w:rFonts w:ascii="Times New Roman" w:hAnsi="Times New Roman" w:cs="Times New Roman"/>
          <w:sz w:val="24"/>
          <w:szCs w:val="24"/>
          <w:lang w:val="en-US"/>
        </w:rPr>
        <w:t>E</w:t>
      </w:r>
      <w:r w:rsidR="004E275D" w:rsidRPr="00F622E4">
        <w:rPr>
          <w:rFonts w:ascii="Times New Roman" w:hAnsi="Times New Roman" w:cs="Times New Roman"/>
          <w:sz w:val="24"/>
          <w:szCs w:val="24"/>
          <w:lang w:val="en-US"/>
        </w:rPr>
        <w:t xml:space="preserve">., </w:t>
      </w:r>
      <w:r w:rsidR="00F622E4" w:rsidRPr="00F622E4">
        <w:rPr>
          <w:rFonts w:ascii="Times New Roman" w:hAnsi="Times New Roman" w:cs="Times New Roman"/>
          <w:sz w:val="24"/>
          <w:szCs w:val="24"/>
          <w:lang w:val="en-US"/>
        </w:rPr>
        <w:t>Synthesis, characterization</w:t>
      </w:r>
      <w:r w:rsidR="00F622E4">
        <w:rPr>
          <w:rFonts w:ascii="Times New Roman" w:hAnsi="Times New Roman" w:cs="Times New Roman"/>
          <w:sz w:val="24"/>
          <w:szCs w:val="24"/>
          <w:lang w:val="en-US"/>
        </w:rPr>
        <w:t xml:space="preserve">, DNA binding and cytotoxicity </w:t>
      </w:r>
      <w:r w:rsidR="00F622E4" w:rsidRPr="00F622E4">
        <w:rPr>
          <w:rFonts w:ascii="Times New Roman" w:hAnsi="Times New Roman" w:cs="Times New Roman"/>
          <w:sz w:val="24"/>
          <w:szCs w:val="24"/>
          <w:lang w:val="en-US"/>
        </w:rPr>
        <w:t>studies of two novel Cu(II)</w:t>
      </w:r>
      <w:bookmarkStart w:id="0" w:name="_GoBack"/>
      <w:bookmarkEnd w:id="0"/>
      <w:r w:rsidR="00F622E4" w:rsidRPr="00F622E4">
        <w:rPr>
          <w:rFonts w:ascii="Times New Roman" w:hAnsi="Times New Roman" w:cs="Times New Roman"/>
          <w:sz w:val="24"/>
          <w:szCs w:val="24"/>
          <w:lang w:val="en-US"/>
        </w:rPr>
        <w:t>- 2-(2’-pyridyl) quinoxaline complexes.</w:t>
      </w:r>
      <w:r w:rsidR="004E275D" w:rsidRPr="00F622E4">
        <w:rPr>
          <w:rFonts w:ascii="Times New Roman" w:hAnsi="Times New Roman" w:cs="Times New Roman"/>
          <w:sz w:val="24"/>
          <w:szCs w:val="24"/>
          <w:lang w:val="en-US"/>
        </w:rPr>
        <w:t xml:space="preserve">, </w:t>
      </w:r>
      <w:r w:rsidR="004E275D" w:rsidRPr="004E275D">
        <w:rPr>
          <w:rFonts w:ascii="Times New Roman" w:hAnsi="Times New Roman" w:cs="Times New Roman"/>
          <w:sz w:val="24"/>
          <w:szCs w:val="24"/>
          <w:lang w:val="en-US"/>
        </w:rPr>
        <w:t>in</w:t>
      </w:r>
      <w:r w:rsidR="004E275D" w:rsidRPr="00F622E4">
        <w:rPr>
          <w:rFonts w:ascii="Times New Roman" w:hAnsi="Times New Roman" w:cs="Times New Roman"/>
          <w:sz w:val="24"/>
          <w:szCs w:val="24"/>
          <w:lang w:val="en-US"/>
        </w:rPr>
        <w:t xml:space="preserve"> </w:t>
      </w:r>
      <w:r w:rsidR="004E275D" w:rsidRPr="004E275D">
        <w:rPr>
          <w:rFonts w:ascii="Times New Roman" w:hAnsi="Times New Roman" w:cs="Times New Roman"/>
          <w:sz w:val="24"/>
          <w:szCs w:val="24"/>
          <w:lang w:val="en-US"/>
        </w:rPr>
        <w:t>Department</w:t>
      </w:r>
      <w:r w:rsidR="004E275D" w:rsidRPr="00F622E4">
        <w:rPr>
          <w:rFonts w:ascii="Times New Roman" w:hAnsi="Times New Roman" w:cs="Times New Roman"/>
          <w:sz w:val="24"/>
          <w:szCs w:val="24"/>
          <w:lang w:val="en-US"/>
        </w:rPr>
        <w:t xml:space="preserve"> </w:t>
      </w:r>
      <w:r w:rsidR="004E275D" w:rsidRPr="004E275D">
        <w:rPr>
          <w:rFonts w:ascii="Times New Roman" w:hAnsi="Times New Roman" w:cs="Times New Roman"/>
          <w:sz w:val="24"/>
          <w:szCs w:val="24"/>
          <w:lang w:val="en-US"/>
        </w:rPr>
        <w:t>of</w:t>
      </w:r>
      <w:r w:rsidR="004E275D" w:rsidRPr="00F622E4">
        <w:rPr>
          <w:rFonts w:ascii="Times New Roman" w:hAnsi="Times New Roman" w:cs="Times New Roman"/>
          <w:sz w:val="24"/>
          <w:szCs w:val="24"/>
          <w:lang w:val="en-US"/>
        </w:rPr>
        <w:t xml:space="preserve"> Chemistry. 2017, National and Kapodistrian University of Athens. p. 187.</w:t>
      </w:r>
    </w:p>
    <w:sectPr w:rsidR="008E65A6" w:rsidRPr="00F622E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DG Meta Serif Science">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A1"/>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516048"/>
    <w:multiLevelType w:val="hybridMultilevel"/>
    <w:tmpl w:val="3F169174"/>
    <w:lvl w:ilvl="0" w:tplc="9DAC5744">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fwszvf5mf0222e2x94pwtx8r2pfedv09ezd&quot;&gt;My EndNote Library&lt;record-ids&gt;&lt;item&gt;11&lt;/item&gt;&lt;item&gt;34&lt;/item&gt;&lt;item&gt;51&lt;/item&gt;&lt;item&gt;52&lt;/item&gt;&lt;item&gt;122&lt;/item&gt;&lt;item&gt;138&lt;/item&gt;&lt;item&gt;140&lt;/item&gt;&lt;/record-ids&gt;&lt;/item&gt;&lt;/Libraries&gt;"/>
  </w:docVars>
  <w:rsids>
    <w:rsidRoot w:val="00C61012"/>
    <w:rsid w:val="00016EDC"/>
    <w:rsid w:val="000370DA"/>
    <w:rsid w:val="00073698"/>
    <w:rsid w:val="000A317A"/>
    <w:rsid w:val="00173135"/>
    <w:rsid w:val="001A34D3"/>
    <w:rsid w:val="0020427E"/>
    <w:rsid w:val="00297112"/>
    <w:rsid w:val="002C2AA8"/>
    <w:rsid w:val="003529B0"/>
    <w:rsid w:val="003E04F7"/>
    <w:rsid w:val="003E1633"/>
    <w:rsid w:val="003F3F15"/>
    <w:rsid w:val="004463AF"/>
    <w:rsid w:val="00474960"/>
    <w:rsid w:val="004E275D"/>
    <w:rsid w:val="004F6EE5"/>
    <w:rsid w:val="00594907"/>
    <w:rsid w:val="005B6F35"/>
    <w:rsid w:val="006168B1"/>
    <w:rsid w:val="00616D06"/>
    <w:rsid w:val="00711BBA"/>
    <w:rsid w:val="00726719"/>
    <w:rsid w:val="008570C8"/>
    <w:rsid w:val="008B3107"/>
    <w:rsid w:val="008E65A6"/>
    <w:rsid w:val="00903AA1"/>
    <w:rsid w:val="00940722"/>
    <w:rsid w:val="00954ECA"/>
    <w:rsid w:val="00A67EB5"/>
    <w:rsid w:val="00A74428"/>
    <w:rsid w:val="00AB1086"/>
    <w:rsid w:val="00B17A12"/>
    <w:rsid w:val="00C14354"/>
    <w:rsid w:val="00C54F32"/>
    <w:rsid w:val="00C61012"/>
    <w:rsid w:val="00D525EA"/>
    <w:rsid w:val="00D9327E"/>
    <w:rsid w:val="00DE01B5"/>
    <w:rsid w:val="00DF07C1"/>
    <w:rsid w:val="00DF3336"/>
    <w:rsid w:val="00E60B89"/>
    <w:rsid w:val="00EB0492"/>
    <w:rsid w:val="00EB3456"/>
    <w:rsid w:val="00F47A28"/>
    <w:rsid w:val="00F622E4"/>
    <w:rsid w:val="00FB31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7A12C5"/>
  <w15:chartTrackingRefBased/>
  <w15:docId w15:val="{E91C1B31-6596-471B-A3AD-E1A90F659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t-cd-cl">
    <w:name w:val="gt-cd-cl"/>
    <w:basedOn w:val="DefaultParagraphFont"/>
    <w:rsid w:val="003529B0"/>
  </w:style>
  <w:style w:type="character" w:customStyle="1" w:styleId="A4">
    <w:name w:val="A4"/>
    <w:uiPriority w:val="99"/>
    <w:rsid w:val="00594907"/>
    <w:rPr>
      <w:rFonts w:cs="DG Meta Serif Science"/>
      <w:color w:val="221E1F"/>
      <w:sz w:val="19"/>
      <w:szCs w:val="19"/>
    </w:rPr>
  </w:style>
  <w:style w:type="character" w:customStyle="1" w:styleId="A5">
    <w:name w:val="A5"/>
    <w:uiPriority w:val="99"/>
    <w:rsid w:val="00594907"/>
    <w:rPr>
      <w:rFonts w:cs="DG Meta Serif Science"/>
      <w:color w:val="221E1F"/>
      <w:sz w:val="11"/>
      <w:szCs w:val="11"/>
    </w:rPr>
  </w:style>
  <w:style w:type="paragraph" w:customStyle="1" w:styleId="EndNoteBibliographyTitle">
    <w:name w:val="EndNote Bibliography Title"/>
    <w:basedOn w:val="Normal"/>
    <w:link w:val="EndNoteBibliographyTitleChar"/>
    <w:rsid w:val="00DF07C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DF07C1"/>
    <w:rPr>
      <w:rFonts w:ascii="Calibri" w:hAnsi="Calibri" w:cs="Calibri"/>
      <w:noProof/>
      <w:lang w:val="en-US"/>
    </w:rPr>
  </w:style>
  <w:style w:type="paragraph" w:customStyle="1" w:styleId="EndNoteBibliography">
    <w:name w:val="EndNote Bibliography"/>
    <w:basedOn w:val="Normal"/>
    <w:link w:val="EndNoteBibliographyChar"/>
    <w:rsid w:val="00DF07C1"/>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DF07C1"/>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44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5.emf"/><Relationship Id="rId17"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3.bin"/><Relationship Id="rId5" Type="http://schemas.openxmlformats.org/officeDocument/2006/relationships/image" Target="media/image1.emf"/><Relationship Id="rId15" Type="http://schemas.openxmlformats.org/officeDocument/2006/relationships/oleObject" Target="embeddings/oleObject5.bin"/><Relationship Id="rId10" Type="http://schemas.openxmlformats.org/officeDocument/2006/relationships/image" Target="media/image4.emf"/><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541</TotalTime>
  <Pages>9</Pages>
  <Words>2227</Words>
  <Characters>12030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dc:description/>
  <cp:lastModifiedBy>George</cp:lastModifiedBy>
  <cp:revision>13</cp:revision>
  <dcterms:created xsi:type="dcterms:W3CDTF">2017-10-09T14:03:00Z</dcterms:created>
  <dcterms:modified xsi:type="dcterms:W3CDTF">2017-10-12T17:08:00Z</dcterms:modified>
</cp:coreProperties>
</file>