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39" w:rsidRPr="006A5A08" w:rsidRDefault="00FD6839" w:rsidP="006F4458">
      <w:pPr>
        <w:jc w:val="both"/>
        <w:rPr>
          <w:rFonts w:ascii="Times New Roman" w:hAnsi="Times New Roman" w:cs="Times New Roman"/>
          <w:b/>
          <w:bCs/>
          <w:sz w:val="28"/>
          <w:szCs w:val="24"/>
        </w:rPr>
      </w:pPr>
      <w:r w:rsidRPr="006A5A08">
        <w:rPr>
          <w:rFonts w:ascii="Times New Roman" w:hAnsi="Times New Roman" w:cs="Times New Roman"/>
          <w:b/>
          <w:bCs/>
          <w:sz w:val="28"/>
          <w:szCs w:val="24"/>
          <w:lang w:val="en-US"/>
        </w:rPr>
        <w:t>BIOCHAR</w:t>
      </w:r>
      <w:r w:rsidRPr="006A5A08">
        <w:rPr>
          <w:rFonts w:ascii="Times New Roman" w:hAnsi="Times New Roman" w:cs="Times New Roman"/>
          <w:b/>
          <w:bCs/>
          <w:sz w:val="28"/>
          <w:szCs w:val="24"/>
        </w:rPr>
        <w:t>: ΠΑΡΑΓΩΓΗ ΚΑΙ ΧΑΡΑΚΤΗΡΙΣΜΟΣ ΕΜΠΟΡΙΚΩΝ ΠΡΟΪΟΝΤΩΝ ΑΠΌ ΕΠΕΞΕΡΓΑΣΙΑ ΑΓΡΟΤΟΒΙΟΜΗΧΑΝΙΚΩΝ ΑΠΟΒΛΗΤΩΝ</w:t>
      </w:r>
    </w:p>
    <w:p w:rsidR="00FD6839" w:rsidRPr="006A5A08" w:rsidRDefault="00FD6839" w:rsidP="006F4458">
      <w:pPr>
        <w:jc w:val="both"/>
        <w:rPr>
          <w:rFonts w:ascii="Times New Roman" w:hAnsi="Times New Roman" w:cs="Times New Roman"/>
          <w:b/>
          <w:bCs/>
          <w:sz w:val="24"/>
          <w:szCs w:val="24"/>
        </w:rPr>
      </w:pPr>
      <w:r w:rsidRPr="006A5A08">
        <w:rPr>
          <w:rFonts w:ascii="Times New Roman" w:hAnsi="Times New Roman" w:cs="Times New Roman"/>
          <w:bCs/>
          <w:sz w:val="24"/>
          <w:szCs w:val="24"/>
          <w:u w:val="single"/>
        </w:rPr>
        <w:t>Π. Πολίτη</w:t>
      </w:r>
      <w:r w:rsidRPr="006A5A08">
        <w:rPr>
          <w:rFonts w:ascii="Times New Roman" w:hAnsi="Times New Roman" w:cs="Times New Roman"/>
          <w:bCs/>
          <w:sz w:val="24"/>
          <w:szCs w:val="24"/>
          <w:u w:val="single"/>
          <w:vertAlign w:val="superscript"/>
        </w:rPr>
        <w:t>1</w:t>
      </w:r>
      <w:r w:rsidRPr="006A5A08">
        <w:rPr>
          <w:rFonts w:ascii="Times New Roman" w:hAnsi="Times New Roman" w:cs="Times New Roman"/>
          <w:sz w:val="24"/>
          <w:szCs w:val="24"/>
        </w:rPr>
        <w:t>, Ι.Δ. Μαναριώτης</w:t>
      </w:r>
      <w:r w:rsidRPr="006A5A08">
        <w:rPr>
          <w:rFonts w:ascii="Times New Roman" w:hAnsi="Times New Roman" w:cs="Times New Roman"/>
          <w:sz w:val="24"/>
          <w:szCs w:val="24"/>
          <w:vertAlign w:val="superscript"/>
        </w:rPr>
        <w:t>2</w:t>
      </w:r>
      <w:r w:rsidRPr="006A5A08">
        <w:rPr>
          <w:rFonts w:ascii="Times New Roman" w:hAnsi="Times New Roman" w:cs="Times New Roman"/>
          <w:sz w:val="24"/>
          <w:szCs w:val="24"/>
        </w:rPr>
        <w:t>, &amp; Χ. Καραπαναγιώτη</w:t>
      </w:r>
      <w:r w:rsidRPr="006A5A08">
        <w:rPr>
          <w:rFonts w:ascii="Times New Roman" w:hAnsi="Times New Roman" w:cs="Times New Roman"/>
          <w:sz w:val="24"/>
          <w:szCs w:val="24"/>
          <w:vertAlign w:val="superscript"/>
        </w:rPr>
        <w:t xml:space="preserve">1 </w:t>
      </w:r>
    </w:p>
    <w:p w:rsidR="00FD6839" w:rsidRPr="006A5A08" w:rsidRDefault="00FD6839" w:rsidP="006F4458">
      <w:pPr>
        <w:jc w:val="both"/>
        <w:rPr>
          <w:rFonts w:ascii="Times New Roman" w:hAnsi="Times New Roman" w:cs="Times New Roman"/>
          <w:b/>
          <w:bCs/>
          <w:i/>
          <w:szCs w:val="24"/>
        </w:rPr>
      </w:pPr>
      <w:r w:rsidRPr="006A5A08">
        <w:rPr>
          <w:rFonts w:ascii="Times New Roman" w:hAnsi="Times New Roman" w:cs="Times New Roman"/>
          <w:i/>
          <w:szCs w:val="24"/>
        </w:rPr>
        <w:t>1. Τμήμα Χημείας, Πανεπιστήμιο Πατρών, 26504, Πάτρα, 2. Τμήμα Πολιτικών Μηχανικών, Πανεπιστήμιο Πατρών, 26504, Πάτρα</w:t>
      </w:r>
    </w:p>
    <w:p w:rsidR="006E4C4A" w:rsidRPr="006A5A08" w:rsidRDefault="006E4C4A" w:rsidP="006F4458">
      <w:pPr>
        <w:pStyle w:val="Heading1"/>
        <w:jc w:val="both"/>
        <w:rPr>
          <w:rFonts w:ascii="Times New Roman" w:hAnsi="Times New Roman" w:cs="Times New Roman"/>
          <w:b/>
          <w:sz w:val="24"/>
          <w:szCs w:val="24"/>
          <w:u w:val="single"/>
        </w:rPr>
      </w:pPr>
    </w:p>
    <w:p w:rsidR="008D703F" w:rsidRPr="006A5A08" w:rsidRDefault="001E6370" w:rsidP="006F4458">
      <w:pPr>
        <w:pStyle w:val="Heading1"/>
        <w:jc w:val="both"/>
        <w:rPr>
          <w:rFonts w:ascii="Times New Roman" w:hAnsi="Times New Roman" w:cs="Times New Roman"/>
          <w:b/>
          <w:color w:val="auto"/>
          <w:sz w:val="24"/>
          <w:szCs w:val="24"/>
          <w:u w:val="single"/>
        </w:rPr>
      </w:pPr>
      <w:r w:rsidRPr="006A5A08">
        <w:rPr>
          <w:rFonts w:ascii="Times New Roman" w:hAnsi="Times New Roman" w:cs="Times New Roman"/>
          <w:b/>
          <w:color w:val="auto"/>
          <w:sz w:val="24"/>
          <w:szCs w:val="24"/>
          <w:u w:val="single"/>
        </w:rPr>
        <w:t>ΠΕΡΙΛΗΨΗ</w:t>
      </w:r>
    </w:p>
    <w:p w:rsidR="00692342" w:rsidRPr="006A5A08" w:rsidRDefault="00692342" w:rsidP="006F4458">
      <w:pPr>
        <w:jc w:val="both"/>
        <w:rPr>
          <w:rFonts w:ascii="Times New Roman" w:hAnsi="Times New Roman" w:cs="Times New Roman"/>
          <w:sz w:val="24"/>
          <w:szCs w:val="24"/>
        </w:rPr>
      </w:pPr>
    </w:p>
    <w:p w:rsidR="00D431D3" w:rsidRPr="006A5A08" w:rsidRDefault="00FD6839" w:rsidP="006F4458">
      <w:pPr>
        <w:jc w:val="both"/>
        <w:rPr>
          <w:rFonts w:ascii="Times New Roman" w:hAnsi="Times New Roman" w:cs="Times New Roman"/>
          <w:sz w:val="24"/>
          <w:szCs w:val="24"/>
        </w:rPr>
      </w:pPr>
      <w:r w:rsidRPr="006A5A08">
        <w:rPr>
          <w:rFonts w:ascii="Times New Roman" w:hAnsi="Times New Roman" w:cs="Times New Roman"/>
          <w:sz w:val="24"/>
          <w:szCs w:val="24"/>
        </w:rPr>
        <w:t>Στην παρούσα εργασία μελετήθηκαν οι ιδιότητες του biochar ως ροφητικό υλικό. Το biochar είναι μία μορφή ξυλάνθρακα, σταθερή και πλούσια σε άνθρακα. Αποτελεί ένα υποπροϊόν, που παράγεται μέσω πυρόλυσης της βιομάζας. Αυτή η διαδικασία συνίσταται στη θέρμανση της βιομάζας (αγροτοβιομηχανικών αποβλήτων) με περιορισμένο οξυγόνο σε έναν ειδικά σχεδιασμένο φούρνο. Biochars, από ριζίδια βύνης, πυρολύονται σε διαφορετικές θερμοκρασίες</w:t>
      </w:r>
      <w:r w:rsidR="00F0615D" w:rsidRPr="006A5A08">
        <w:rPr>
          <w:rFonts w:ascii="Times New Roman" w:hAnsi="Times New Roman" w:cs="Times New Roman"/>
          <w:sz w:val="24"/>
          <w:szCs w:val="24"/>
        </w:rPr>
        <w:t>, με στόχο να αναλυθούν ορισμένες</w:t>
      </w:r>
      <w:r w:rsidRPr="006A5A08">
        <w:rPr>
          <w:rFonts w:ascii="Times New Roman" w:hAnsi="Times New Roman" w:cs="Times New Roman"/>
          <w:sz w:val="24"/>
          <w:szCs w:val="24"/>
        </w:rPr>
        <w:t xml:space="preserve"> </w:t>
      </w:r>
      <w:r w:rsidR="00F0615D" w:rsidRPr="006A5A08">
        <w:rPr>
          <w:rFonts w:ascii="Times New Roman" w:hAnsi="Times New Roman" w:cs="Times New Roman"/>
          <w:sz w:val="24"/>
          <w:szCs w:val="24"/>
        </w:rPr>
        <w:t xml:space="preserve">ιδιότητές </w:t>
      </w:r>
      <w:r w:rsidRPr="006A5A08">
        <w:rPr>
          <w:rFonts w:ascii="Times New Roman" w:hAnsi="Times New Roman" w:cs="Times New Roman"/>
          <w:sz w:val="24"/>
          <w:szCs w:val="24"/>
        </w:rPr>
        <w:t xml:space="preserve">τους, ώστε να μπορούν να χαρακτηριστούν πλήρως και να χρησιμοποιηθούν για εμπορικούς σκοπούς. Καταρχήν, μετρήθηκε η ειδική επιφάνεια και το πορώδες των υλικών μέσω της ρόφησης/εκρόφησης του αζώτου και της εξίσωσης ΒΕΤ. </w:t>
      </w:r>
      <w:r w:rsidR="00F76ECB" w:rsidRPr="006A5A08">
        <w:rPr>
          <w:rFonts w:ascii="Times New Roman" w:hAnsi="Times New Roman" w:cs="Times New Roman"/>
          <w:sz w:val="24"/>
          <w:szCs w:val="24"/>
        </w:rPr>
        <w:t>Επιπροσθέτως μ</w:t>
      </w:r>
      <w:r w:rsidRPr="006A5A08">
        <w:rPr>
          <w:rFonts w:ascii="Times New Roman" w:hAnsi="Times New Roman" w:cs="Times New Roman"/>
          <w:sz w:val="24"/>
          <w:szCs w:val="24"/>
        </w:rPr>
        <w:t xml:space="preserve">ελετήθηκε, η περιεχόμενη υγρασία μέσω θέρμανσης και μέτρησης της μεταβολής του βάρους του κάθε δείγματος. Κατά παρόμοιο τρόπο μετρήθηκε το περιεχόμενο σε τέφρα αλλά και σε πτητική ύλη, και κατ’ επέκταση υπολογίστηκε το ποσοστό </w:t>
      </w:r>
      <w:r w:rsidR="001E6370" w:rsidRPr="006A5A08">
        <w:rPr>
          <w:rFonts w:ascii="Times New Roman" w:hAnsi="Times New Roman" w:cs="Times New Roman"/>
          <w:sz w:val="24"/>
          <w:szCs w:val="24"/>
        </w:rPr>
        <w:t>του σταθερού</w:t>
      </w:r>
      <w:r w:rsidRPr="006A5A08">
        <w:rPr>
          <w:rFonts w:ascii="Times New Roman" w:hAnsi="Times New Roman" w:cs="Times New Roman"/>
          <w:sz w:val="24"/>
          <w:szCs w:val="24"/>
        </w:rPr>
        <w:t xml:space="preserve"> άνθρακα. Επιπλέον, προσδιορίστηκε το pH κάθε δείγματο</w:t>
      </w:r>
      <w:r w:rsidR="00822307" w:rsidRPr="006A5A08">
        <w:rPr>
          <w:rFonts w:ascii="Times New Roman" w:hAnsi="Times New Roman" w:cs="Times New Roman"/>
          <w:sz w:val="24"/>
          <w:szCs w:val="24"/>
        </w:rPr>
        <w:t xml:space="preserve">ς με τη χρήση τόσο αποσταγμένου </w:t>
      </w:r>
      <w:r w:rsidRPr="006A5A08">
        <w:rPr>
          <w:rFonts w:ascii="Times New Roman" w:hAnsi="Times New Roman" w:cs="Times New Roman"/>
          <w:sz w:val="24"/>
          <w:szCs w:val="24"/>
        </w:rPr>
        <w:t xml:space="preserve">νερού, όσο διαλυμάτων χλωριούχου ασβεστίου και νιτρικού νατρίου. Ακόμα, μετρήθηκε η ηλεκτρική αγωγιμότητα του κάθε δείγματος, υπολογίζοντας έτσι την περιεκτικότητα σε αλάτι. Επίσης, μελετήθηκε η ρόφηση διαλύματος της χρωστικής ουσίας μπλε του μεθυλενίου, μέσω της </w:t>
      </w:r>
      <w:r w:rsidR="00982194" w:rsidRPr="006A5A08">
        <w:rPr>
          <w:rFonts w:ascii="Times New Roman" w:hAnsi="Times New Roman" w:cs="Times New Roman"/>
          <w:sz w:val="24"/>
          <w:szCs w:val="24"/>
        </w:rPr>
        <w:t>οποίας μας παρέχεται ένδειξη των μεσοπόρων</w:t>
      </w:r>
      <w:r w:rsidRPr="006A5A08">
        <w:rPr>
          <w:rFonts w:ascii="Times New Roman" w:hAnsi="Times New Roman" w:cs="Times New Roman"/>
          <w:sz w:val="24"/>
          <w:szCs w:val="24"/>
        </w:rPr>
        <w:t xml:space="preserve"> του biochar. </w:t>
      </w:r>
      <w:r w:rsidR="001E6370" w:rsidRPr="006A5A08">
        <w:rPr>
          <w:rFonts w:ascii="Times New Roman" w:hAnsi="Times New Roman" w:cs="Times New Roman"/>
          <w:sz w:val="24"/>
          <w:szCs w:val="24"/>
        </w:rPr>
        <w:t>Τέλος, μ</w:t>
      </w:r>
      <w:r w:rsidRPr="006A5A08">
        <w:rPr>
          <w:rFonts w:ascii="Times New Roman" w:hAnsi="Times New Roman" w:cs="Times New Roman"/>
          <w:sz w:val="24"/>
          <w:szCs w:val="24"/>
        </w:rPr>
        <w:t xml:space="preserve">ελετήθηκε η ρόφηση διαλύματος μελάσας, με τη διαφορά ότι αυτή η διαδικασία </w:t>
      </w:r>
      <w:r w:rsidR="00982194" w:rsidRPr="006A5A08">
        <w:rPr>
          <w:rFonts w:ascii="Times New Roman" w:hAnsi="Times New Roman" w:cs="Times New Roman"/>
          <w:sz w:val="24"/>
          <w:szCs w:val="24"/>
        </w:rPr>
        <w:t>παρέχει ένδειξη των μακροπόρων</w:t>
      </w:r>
      <w:r w:rsidRPr="006A5A08">
        <w:rPr>
          <w:rFonts w:ascii="Times New Roman" w:hAnsi="Times New Roman" w:cs="Times New Roman"/>
          <w:sz w:val="24"/>
          <w:szCs w:val="24"/>
        </w:rPr>
        <w:t xml:space="preserve"> του biochar. Στα πειράματα παρατηρήθηκε ότι η μεταβολή της μάζας των δειγμάτων μας σταμάτησε μετά από τρεις ώρες</w:t>
      </w:r>
      <w:r w:rsidR="00982194" w:rsidRPr="006A5A08">
        <w:rPr>
          <w:rFonts w:ascii="Times New Roman" w:hAnsi="Times New Roman" w:cs="Times New Roman"/>
          <w:sz w:val="24"/>
          <w:szCs w:val="24"/>
        </w:rPr>
        <w:t xml:space="preserve"> από την παραμονή τους στους 50</w:t>
      </w:r>
      <w:r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C στο φούρνο ξήρανσης. Η περιεχόμενη υγρασί</w:t>
      </w:r>
      <w:r w:rsidR="00982194" w:rsidRPr="006A5A08">
        <w:rPr>
          <w:rFonts w:ascii="Times New Roman" w:hAnsi="Times New Roman" w:cs="Times New Roman"/>
          <w:sz w:val="24"/>
          <w:szCs w:val="24"/>
        </w:rPr>
        <w:t>α που μετρήσαμε κυμάνθηκε από 6</w:t>
      </w:r>
      <w:r w:rsidR="00800115" w:rsidRPr="006A5A08">
        <w:rPr>
          <w:rFonts w:ascii="Times New Roman" w:hAnsi="Times New Roman" w:cs="Times New Roman"/>
          <w:sz w:val="24"/>
          <w:szCs w:val="24"/>
        </w:rPr>
        <w:t>,1</w:t>
      </w:r>
      <w:r w:rsidRPr="006A5A08">
        <w:rPr>
          <w:rFonts w:ascii="Times New Roman" w:hAnsi="Times New Roman" w:cs="Times New Roman"/>
          <w:sz w:val="24"/>
          <w:szCs w:val="24"/>
        </w:rPr>
        <w:t xml:space="preserve"> ως 11</w:t>
      </w:r>
      <w:r w:rsidR="00800115" w:rsidRPr="006A5A08">
        <w:rPr>
          <w:rFonts w:ascii="Times New Roman" w:hAnsi="Times New Roman" w:cs="Times New Roman"/>
          <w:sz w:val="24"/>
          <w:szCs w:val="24"/>
        </w:rPr>
        <w:t xml:space="preserve">,5 </w:t>
      </w:r>
      <w:r w:rsidRPr="006A5A08">
        <w:rPr>
          <w:rFonts w:ascii="Times New Roman" w:hAnsi="Times New Roman" w:cs="Times New Roman"/>
          <w:sz w:val="24"/>
          <w:szCs w:val="24"/>
        </w:rPr>
        <w:t>%. Η ειδική επιφάνεια των υλικών μας, που υπολογίστηκε μέσω της εξίσωσης ΒΕΤ, για biochar χαμηλής θερμοκρασίας, είναι αρκετά χαμηλότερη από αυτή των biochar που έχουν πυρολυθεί σε υψηλές θερμοκρασίες. Πιο συγκεκριμένα, για biochar πυρολυμένα στους 350</w:t>
      </w:r>
      <w:r w:rsidR="00982194"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C,</w:t>
      </w:r>
      <w:r w:rsidR="00822307" w:rsidRPr="006A5A08">
        <w:rPr>
          <w:rFonts w:ascii="Times New Roman" w:hAnsi="Times New Roman" w:cs="Times New Roman"/>
          <w:sz w:val="24"/>
          <w:szCs w:val="24"/>
        </w:rPr>
        <w:t xml:space="preserve"> η ειδική επιφάνεια ΒΕΤ είναι 0,05</w:t>
      </w:r>
      <w:r w:rsidRPr="006A5A08">
        <w:rPr>
          <w:rFonts w:ascii="Times New Roman" w:hAnsi="Times New Roman" w:cs="Times New Roman"/>
          <w:sz w:val="24"/>
          <w:szCs w:val="24"/>
        </w:rPr>
        <w:t xml:space="preserve"> m</w:t>
      </w:r>
      <w:r w:rsidRPr="006A5A08">
        <w:rPr>
          <w:rFonts w:ascii="Times New Roman" w:hAnsi="Times New Roman" w:cs="Times New Roman"/>
          <w:sz w:val="24"/>
          <w:szCs w:val="24"/>
          <w:vertAlign w:val="superscript"/>
        </w:rPr>
        <w:t>2</w:t>
      </w:r>
      <w:r w:rsidRPr="006A5A08">
        <w:rPr>
          <w:rFonts w:ascii="Times New Roman" w:hAnsi="Times New Roman" w:cs="Times New Roman"/>
          <w:sz w:val="24"/>
          <w:szCs w:val="24"/>
        </w:rPr>
        <w:t>/g, ενώ για τα δείγματα στους 850</w:t>
      </w:r>
      <w:r w:rsidR="00982194"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C η ειδική</w:t>
      </w:r>
      <w:r w:rsidR="00822307" w:rsidRPr="006A5A08">
        <w:rPr>
          <w:rFonts w:ascii="Times New Roman" w:hAnsi="Times New Roman" w:cs="Times New Roman"/>
          <w:sz w:val="24"/>
          <w:szCs w:val="24"/>
        </w:rPr>
        <w:t xml:space="preserve"> επιφάνεια ΒΕΤ ανέρχεται στα 294,3</w:t>
      </w:r>
      <w:r w:rsidRPr="006A5A08">
        <w:rPr>
          <w:rFonts w:ascii="Times New Roman" w:hAnsi="Times New Roman" w:cs="Times New Roman"/>
          <w:sz w:val="24"/>
          <w:szCs w:val="24"/>
        </w:rPr>
        <w:t xml:space="preserve"> m</w:t>
      </w:r>
      <w:r w:rsidRPr="006A5A08">
        <w:rPr>
          <w:rFonts w:ascii="Times New Roman" w:hAnsi="Times New Roman" w:cs="Times New Roman"/>
          <w:sz w:val="24"/>
          <w:szCs w:val="24"/>
          <w:vertAlign w:val="superscript"/>
        </w:rPr>
        <w:t>2</w:t>
      </w:r>
      <w:r w:rsidRPr="006A5A08">
        <w:rPr>
          <w:rFonts w:ascii="Times New Roman" w:hAnsi="Times New Roman" w:cs="Times New Roman"/>
          <w:sz w:val="24"/>
          <w:szCs w:val="24"/>
        </w:rPr>
        <w:t>/g. Το pH κυμάνθηκε από 7 ως 10, ενώ δεν παρατηρήθηκαν μεγάλες διαφορές στις</w:t>
      </w:r>
      <w:r w:rsidR="00822307" w:rsidRPr="006A5A08">
        <w:rPr>
          <w:rFonts w:ascii="Times New Roman" w:hAnsi="Times New Roman" w:cs="Times New Roman"/>
          <w:sz w:val="24"/>
          <w:szCs w:val="24"/>
        </w:rPr>
        <w:t xml:space="preserve"> μετρήσεις με χρήση αποσταγμένου</w:t>
      </w:r>
      <w:r w:rsidRPr="006A5A08">
        <w:rPr>
          <w:rFonts w:ascii="Times New Roman" w:hAnsi="Times New Roman" w:cs="Times New Roman"/>
          <w:sz w:val="24"/>
          <w:szCs w:val="24"/>
        </w:rPr>
        <w:t xml:space="preserve"> νερού, διαλυμάτων χλωριούχου ασβεστίου και νιτρικού νατρίου. Οι τιμές της ηλεκτρικής αγωγιμότητας των δειγμάτων μα</w:t>
      </w:r>
      <w:r w:rsidR="007D5714" w:rsidRPr="006A5A08">
        <w:rPr>
          <w:rFonts w:ascii="Times New Roman" w:hAnsi="Times New Roman" w:cs="Times New Roman"/>
          <w:sz w:val="24"/>
          <w:szCs w:val="24"/>
        </w:rPr>
        <w:t>ς κυμάνθηκαν από 800 μS/cm ως 2,</w:t>
      </w:r>
      <w:r w:rsidRPr="006A5A08">
        <w:rPr>
          <w:rFonts w:ascii="Times New Roman" w:hAnsi="Times New Roman" w:cs="Times New Roman"/>
          <w:sz w:val="24"/>
          <w:szCs w:val="24"/>
        </w:rPr>
        <w:t>55 mS/cm, ενώ αυτές μειώθηκαν κατά τη μέτρηση μετά τη δεύτερη έκπλυση με απιονισμένο νερό. Γενικά φαίνεται ότι τα δείγματα που έχουν πυρολυθεί πάνω από τους 750</w:t>
      </w:r>
      <w:r w:rsidR="00982194"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 xml:space="preserve">C έχουν διαφορετική συμπεριφορά από τα άλλα. </w:t>
      </w:r>
    </w:p>
    <w:p w:rsidR="008D703F" w:rsidRPr="006A5A08" w:rsidRDefault="008D703F" w:rsidP="006F4458">
      <w:pPr>
        <w:jc w:val="both"/>
        <w:rPr>
          <w:rFonts w:ascii="Times New Roman" w:hAnsi="Times New Roman" w:cs="Times New Roman"/>
          <w:sz w:val="24"/>
          <w:szCs w:val="24"/>
        </w:rPr>
      </w:pPr>
    </w:p>
    <w:p w:rsidR="001E6370" w:rsidRPr="006A5A08" w:rsidRDefault="001E6370" w:rsidP="006F4458">
      <w:pPr>
        <w:pStyle w:val="Heading1"/>
        <w:numPr>
          <w:ilvl w:val="0"/>
          <w:numId w:val="17"/>
        </w:numPr>
        <w:jc w:val="both"/>
        <w:rPr>
          <w:rFonts w:ascii="Times New Roman" w:hAnsi="Times New Roman" w:cs="Times New Roman"/>
          <w:b/>
          <w:color w:val="auto"/>
          <w:sz w:val="24"/>
          <w:szCs w:val="24"/>
          <w:u w:val="single"/>
        </w:rPr>
      </w:pPr>
      <w:r w:rsidRPr="006A5A08">
        <w:rPr>
          <w:rFonts w:ascii="Times New Roman" w:hAnsi="Times New Roman" w:cs="Times New Roman"/>
          <w:b/>
          <w:color w:val="auto"/>
          <w:sz w:val="24"/>
          <w:szCs w:val="24"/>
          <w:u w:val="single"/>
        </w:rPr>
        <w:t>ΕΙΣΑΓΩΓΗ</w:t>
      </w:r>
    </w:p>
    <w:p w:rsidR="00982194" w:rsidRPr="006A5A08" w:rsidRDefault="007D5714" w:rsidP="006F4458">
      <w:pPr>
        <w:jc w:val="both"/>
        <w:rPr>
          <w:rFonts w:ascii="Times New Roman" w:eastAsia="Arial" w:hAnsi="Times New Roman" w:cs="Times New Roman"/>
          <w:sz w:val="24"/>
          <w:szCs w:val="24"/>
        </w:rPr>
      </w:pPr>
      <w:bookmarkStart w:id="0" w:name="_Hlk494654751"/>
      <w:r w:rsidRPr="006A5A08">
        <w:rPr>
          <w:rFonts w:ascii="Times New Roman" w:hAnsi="Times New Roman" w:cs="Times New Roman"/>
          <w:sz w:val="24"/>
          <w:szCs w:val="24"/>
        </w:rPr>
        <w:t>Το biochar</w:t>
      </w:r>
      <w:r w:rsidR="00DB6F49" w:rsidRPr="006A5A08">
        <w:rPr>
          <w:rFonts w:ascii="Times New Roman" w:hAnsi="Times New Roman" w:cs="Times New Roman"/>
          <w:sz w:val="24"/>
          <w:szCs w:val="24"/>
        </w:rPr>
        <w:t xml:space="preserve"> είναι </w:t>
      </w:r>
      <w:bookmarkStart w:id="1" w:name="_Hlk494653602"/>
      <w:r w:rsidR="00DB6F49" w:rsidRPr="006A5A08">
        <w:rPr>
          <w:rFonts w:ascii="Times New Roman" w:hAnsi="Times New Roman" w:cs="Times New Roman"/>
          <w:sz w:val="24"/>
          <w:szCs w:val="24"/>
        </w:rPr>
        <w:t xml:space="preserve">μία </w:t>
      </w:r>
      <w:r w:rsidRPr="006A5A08">
        <w:rPr>
          <w:rFonts w:ascii="Times New Roman" w:hAnsi="Times New Roman" w:cs="Times New Roman"/>
          <w:sz w:val="24"/>
          <w:szCs w:val="24"/>
        </w:rPr>
        <w:t xml:space="preserve">σταθερή </w:t>
      </w:r>
      <w:r w:rsidR="00DB6F49" w:rsidRPr="006A5A08">
        <w:rPr>
          <w:rFonts w:ascii="Times New Roman" w:hAnsi="Times New Roman" w:cs="Times New Roman"/>
          <w:sz w:val="24"/>
          <w:szCs w:val="24"/>
        </w:rPr>
        <w:t xml:space="preserve">μορφή άνθρακα </w:t>
      </w:r>
      <w:bookmarkEnd w:id="1"/>
      <w:r w:rsidR="00DB6F49" w:rsidRPr="006A5A08">
        <w:rPr>
          <w:rFonts w:ascii="Times New Roman" w:hAnsi="Times New Roman" w:cs="Times New Roman"/>
          <w:sz w:val="24"/>
          <w:szCs w:val="24"/>
        </w:rPr>
        <w:t>(</w:t>
      </w:r>
      <w:r w:rsidR="00692342" w:rsidRPr="006A5A08">
        <w:rPr>
          <w:rFonts w:ascii="Times New Roman" w:eastAsia="Arial" w:hAnsi="Times New Roman" w:cs="Times New Roman"/>
          <w:color w:val="231F20"/>
          <w:sz w:val="24"/>
          <w:szCs w:val="24"/>
        </w:rPr>
        <w:t>1</w:t>
      </w:r>
      <w:r w:rsidR="00DB6F49" w:rsidRPr="006A5A08">
        <w:rPr>
          <w:rFonts w:ascii="Times New Roman" w:eastAsia="Arial" w:hAnsi="Times New Roman" w:cs="Times New Roman"/>
          <w:color w:val="333333"/>
          <w:sz w:val="24"/>
          <w:szCs w:val="24"/>
        </w:rPr>
        <w:t>)</w:t>
      </w:r>
      <w:bookmarkStart w:id="2" w:name="_Hlk494654339"/>
      <w:r w:rsidRPr="006A5A08">
        <w:rPr>
          <w:rFonts w:ascii="Times New Roman" w:eastAsia="Arial" w:hAnsi="Times New Roman" w:cs="Times New Roman"/>
          <w:color w:val="333333"/>
          <w:sz w:val="24"/>
          <w:szCs w:val="24"/>
        </w:rPr>
        <w:t xml:space="preserve"> και </w:t>
      </w:r>
      <w:r w:rsidR="00C35B08" w:rsidRPr="006A5A08">
        <w:rPr>
          <w:rFonts w:ascii="Times New Roman" w:hAnsi="Times New Roman" w:cs="Times New Roman"/>
          <w:sz w:val="24"/>
          <w:szCs w:val="24"/>
        </w:rPr>
        <w:t xml:space="preserve">είναι </w:t>
      </w:r>
      <w:r w:rsidR="00982194" w:rsidRPr="006A5A08">
        <w:rPr>
          <w:rFonts w:ascii="Times New Roman" w:hAnsi="Times New Roman" w:cs="Times New Roman"/>
          <w:sz w:val="24"/>
          <w:szCs w:val="24"/>
        </w:rPr>
        <w:t xml:space="preserve">ένα σχετικά νέο υλικό, </w:t>
      </w:r>
      <w:r w:rsidR="00C35B08" w:rsidRPr="006A5A08">
        <w:rPr>
          <w:rFonts w:ascii="Times New Roman" w:hAnsi="Times New Roman" w:cs="Times New Roman"/>
          <w:sz w:val="24"/>
          <w:szCs w:val="24"/>
        </w:rPr>
        <w:t>με</w:t>
      </w:r>
      <w:r w:rsidR="00982194" w:rsidRPr="006A5A08">
        <w:rPr>
          <w:rFonts w:ascii="Times New Roman" w:hAnsi="Times New Roman" w:cs="Times New Roman"/>
          <w:sz w:val="24"/>
          <w:szCs w:val="24"/>
        </w:rPr>
        <w:t xml:space="preserve"> εφαρμογή</w:t>
      </w:r>
      <w:r w:rsidR="00C35B08" w:rsidRPr="006A5A08">
        <w:rPr>
          <w:rFonts w:ascii="Times New Roman" w:hAnsi="Times New Roman" w:cs="Times New Roman"/>
          <w:sz w:val="24"/>
          <w:szCs w:val="24"/>
        </w:rPr>
        <w:t xml:space="preserve"> </w:t>
      </w:r>
      <w:r w:rsidR="00982194" w:rsidRPr="006A5A08">
        <w:rPr>
          <w:rFonts w:ascii="Times New Roman" w:hAnsi="Times New Roman" w:cs="Times New Roman"/>
          <w:sz w:val="24"/>
          <w:szCs w:val="24"/>
        </w:rPr>
        <w:t>σ</w:t>
      </w:r>
      <w:r w:rsidR="00C35B08" w:rsidRPr="006A5A08">
        <w:rPr>
          <w:rFonts w:ascii="Times New Roman" w:hAnsi="Times New Roman" w:cs="Times New Roman"/>
          <w:sz w:val="24"/>
          <w:szCs w:val="24"/>
        </w:rPr>
        <w:t xml:space="preserve">τη διαχείριση του εδάφους, καθώς και </w:t>
      </w:r>
      <w:r w:rsidR="00982194" w:rsidRPr="006A5A08">
        <w:rPr>
          <w:rFonts w:ascii="Times New Roman" w:hAnsi="Times New Roman" w:cs="Times New Roman"/>
          <w:sz w:val="24"/>
          <w:szCs w:val="24"/>
        </w:rPr>
        <w:t>σ</w:t>
      </w:r>
      <w:r w:rsidR="00F0615D" w:rsidRPr="006A5A08">
        <w:rPr>
          <w:rFonts w:ascii="Times New Roman" w:hAnsi="Times New Roman" w:cs="Times New Roman"/>
          <w:sz w:val="24"/>
          <w:szCs w:val="24"/>
        </w:rPr>
        <w:t xml:space="preserve">ε </w:t>
      </w:r>
      <w:r w:rsidR="00C35B08" w:rsidRPr="006A5A08">
        <w:rPr>
          <w:rFonts w:ascii="Times New Roman" w:hAnsi="Times New Roman" w:cs="Times New Roman"/>
          <w:sz w:val="24"/>
          <w:szCs w:val="24"/>
        </w:rPr>
        <w:t>θέματα δέσμευσης άνθρακα και ακινητοποίηση ρύπων</w:t>
      </w:r>
      <w:bookmarkEnd w:id="2"/>
      <w:r w:rsidR="00C35B08" w:rsidRPr="006A5A08">
        <w:rPr>
          <w:rFonts w:ascii="Times New Roman" w:hAnsi="Times New Roman" w:cs="Times New Roman"/>
          <w:color w:val="231F20"/>
          <w:sz w:val="24"/>
          <w:szCs w:val="24"/>
        </w:rPr>
        <w:t>.</w:t>
      </w:r>
      <w:r w:rsidR="006F3486" w:rsidRPr="006A5A08">
        <w:rPr>
          <w:rFonts w:ascii="Times New Roman" w:hAnsi="Times New Roman" w:cs="Times New Roman"/>
          <w:color w:val="231F20"/>
          <w:sz w:val="24"/>
          <w:szCs w:val="24"/>
        </w:rPr>
        <w:t xml:space="preserve"> Τ</w:t>
      </w:r>
      <w:r w:rsidR="006F3486" w:rsidRPr="006A5A08">
        <w:rPr>
          <w:rFonts w:ascii="Times New Roman" w:hAnsi="Times New Roman" w:cs="Times New Roman"/>
          <w:sz w:val="24"/>
          <w:szCs w:val="24"/>
        </w:rPr>
        <w:t xml:space="preserve">ο </w:t>
      </w:r>
      <w:r w:rsidR="006F3486" w:rsidRPr="006A5A08">
        <w:rPr>
          <w:rFonts w:ascii="Times New Roman" w:hAnsi="Times New Roman" w:cs="Times New Roman"/>
          <w:sz w:val="24"/>
          <w:szCs w:val="24"/>
          <w:lang w:val="en-US"/>
        </w:rPr>
        <w:t>biochar</w:t>
      </w:r>
      <w:r w:rsidR="006F3486" w:rsidRPr="006A5A08">
        <w:rPr>
          <w:rFonts w:ascii="Times New Roman" w:hAnsi="Times New Roman" w:cs="Times New Roman"/>
          <w:sz w:val="24"/>
          <w:szCs w:val="24"/>
        </w:rPr>
        <w:t xml:space="preserve"> είναι ένα πλούσιο σε άνθρακα προϊόν που λαμβάνεται όταν η βιομάζα θερμαίνεται σε κλειστό δοχείο με ελά</w:t>
      </w:r>
      <w:r w:rsidR="00982194" w:rsidRPr="006A5A08">
        <w:rPr>
          <w:rFonts w:ascii="Times New Roman" w:hAnsi="Times New Roman" w:cs="Times New Roman"/>
          <w:sz w:val="24"/>
          <w:szCs w:val="24"/>
        </w:rPr>
        <w:t>χιστο ή καθόλου διαθέσιμο αέρα. Α</w:t>
      </w:r>
      <w:r w:rsidR="006F3486" w:rsidRPr="006A5A08">
        <w:rPr>
          <w:rFonts w:ascii="Times New Roman" w:hAnsi="Times New Roman" w:cs="Times New Roman"/>
          <w:sz w:val="24"/>
          <w:szCs w:val="24"/>
        </w:rPr>
        <w:t>υτό παράγεται με τη λεγόμενη θερμική αποσύνθεση οργανικού υλικού υπό περιορισμένη παροχή οξυγόνου (Ο), κατά τη διάρκεια μιας δ</w:t>
      </w:r>
      <w:r w:rsidR="008A3494" w:rsidRPr="006A5A08">
        <w:rPr>
          <w:rFonts w:ascii="Times New Roman" w:hAnsi="Times New Roman" w:cs="Times New Roman"/>
          <w:sz w:val="24"/>
          <w:szCs w:val="24"/>
        </w:rPr>
        <w:t>ιαδικασίας που λέγεται πυρόλυση (</w:t>
      </w:r>
      <w:r w:rsidR="00692342" w:rsidRPr="006A5A08">
        <w:rPr>
          <w:rFonts w:ascii="Times New Roman" w:hAnsi="Times New Roman" w:cs="Times New Roman"/>
          <w:color w:val="231F20"/>
          <w:sz w:val="24"/>
          <w:szCs w:val="24"/>
        </w:rPr>
        <w:t>2</w:t>
      </w:r>
      <w:r w:rsidR="008A3494" w:rsidRPr="006A5A08">
        <w:rPr>
          <w:rFonts w:ascii="Times New Roman" w:hAnsi="Times New Roman" w:cs="Times New Roman"/>
          <w:color w:val="231F20"/>
          <w:sz w:val="24"/>
          <w:szCs w:val="24"/>
        </w:rPr>
        <w:t>)</w:t>
      </w:r>
      <w:r w:rsidR="006E4CB4" w:rsidRPr="006A5A08">
        <w:rPr>
          <w:rFonts w:ascii="Times New Roman" w:hAnsi="Times New Roman" w:cs="Times New Roman"/>
          <w:color w:val="231F20"/>
          <w:sz w:val="24"/>
          <w:szCs w:val="24"/>
        </w:rPr>
        <w:t>.</w:t>
      </w:r>
      <w:r w:rsidR="003D526E" w:rsidRPr="006A5A08">
        <w:rPr>
          <w:rFonts w:ascii="Times New Roman" w:hAnsi="Times New Roman" w:cs="Times New Roman"/>
          <w:color w:val="231F20"/>
          <w:sz w:val="24"/>
          <w:szCs w:val="24"/>
        </w:rPr>
        <w:t xml:space="preserve"> Κατά την</w:t>
      </w:r>
      <w:r w:rsidR="003D526E" w:rsidRPr="006A5A08">
        <w:rPr>
          <w:rFonts w:ascii="Times New Roman" w:hAnsi="Times New Roman" w:cs="Times New Roman"/>
          <w:sz w:val="24"/>
          <w:szCs w:val="24"/>
        </w:rPr>
        <w:t xml:space="preserve"> πυρόλυση της βιομάζας, οι οργανικές ουσίες διασπώνται σε θερμοκρασίες που κυμ</w:t>
      </w:r>
      <w:r w:rsidR="00982194" w:rsidRPr="006A5A08">
        <w:rPr>
          <w:rFonts w:ascii="Times New Roman" w:hAnsi="Times New Roman" w:cs="Times New Roman"/>
          <w:sz w:val="24"/>
          <w:szCs w:val="24"/>
        </w:rPr>
        <w:t>αίνονται από 350</w:t>
      </w:r>
      <w:r w:rsidR="007B121F" w:rsidRPr="006A5A08">
        <w:rPr>
          <w:rFonts w:ascii="Times New Roman" w:hAnsi="Times New Roman" w:cs="Times New Roman"/>
          <w:sz w:val="24"/>
          <w:szCs w:val="24"/>
        </w:rPr>
        <w:t xml:space="preserve"> έως 1000°</w:t>
      </w:r>
      <w:r w:rsidR="003D526E" w:rsidRPr="006A5A08">
        <w:rPr>
          <w:rFonts w:ascii="Times New Roman" w:hAnsi="Times New Roman" w:cs="Times New Roman"/>
          <w:sz w:val="24"/>
          <w:szCs w:val="24"/>
        </w:rPr>
        <w:t>C</w:t>
      </w:r>
      <w:r w:rsidR="00982194" w:rsidRPr="006A5A08">
        <w:rPr>
          <w:rFonts w:ascii="Times New Roman" w:hAnsi="Times New Roman" w:cs="Times New Roman"/>
          <w:sz w:val="24"/>
          <w:szCs w:val="24"/>
        </w:rPr>
        <w:t xml:space="preserve"> </w:t>
      </w:r>
      <w:r w:rsidR="003F45A1" w:rsidRPr="006A5A08">
        <w:rPr>
          <w:rFonts w:ascii="Times New Roman" w:hAnsi="Times New Roman" w:cs="Times New Roman"/>
          <w:sz w:val="24"/>
          <w:szCs w:val="24"/>
        </w:rPr>
        <w:t>(</w:t>
      </w:r>
      <w:r w:rsidR="004E14E2" w:rsidRPr="006A5A08">
        <w:rPr>
          <w:rFonts w:ascii="Times New Roman" w:eastAsia="Arial" w:hAnsi="Times New Roman" w:cs="Times New Roman"/>
          <w:color w:val="000000" w:themeColor="text1"/>
          <w:sz w:val="24"/>
          <w:szCs w:val="24"/>
        </w:rPr>
        <w:t>3</w:t>
      </w:r>
      <w:r w:rsidR="003F45A1" w:rsidRPr="006A5A08">
        <w:rPr>
          <w:rFonts w:ascii="Times New Roman" w:eastAsia="Arial" w:hAnsi="Times New Roman" w:cs="Times New Roman"/>
          <w:sz w:val="24"/>
          <w:szCs w:val="24"/>
        </w:rPr>
        <w:t>).</w:t>
      </w:r>
      <w:r w:rsidR="007B121F" w:rsidRPr="006A5A08">
        <w:rPr>
          <w:rFonts w:ascii="Times New Roman" w:eastAsia="Arial" w:hAnsi="Times New Roman" w:cs="Times New Roman"/>
          <w:sz w:val="24"/>
          <w:szCs w:val="24"/>
        </w:rPr>
        <w:t xml:space="preserve"> </w:t>
      </w:r>
    </w:p>
    <w:p w:rsidR="00982194" w:rsidRPr="006A5A08" w:rsidRDefault="007B121F" w:rsidP="006F4458">
      <w:pPr>
        <w:jc w:val="both"/>
        <w:rPr>
          <w:rFonts w:ascii="Times New Roman" w:hAnsi="Times New Roman" w:cs="Times New Roman"/>
          <w:sz w:val="24"/>
          <w:szCs w:val="24"/>
        </w:rPr>
      </w:pPr>
      <w:r w:rsidRPr="006A5A08">
        <w:rPr>
          <w:rFonts w:ascii="Times New Roman" w:eastAsia="Arial" w:hAnsi="Times New Roman" w:cs="Times New Roman"/>
          <w:sz w:val="24"/>
          <w:szCs w:val="24"/>
        </w:rPr>
        <w:t xml:space="preserve">Η πρώτη ύλη που χρησιμοποιείται για την παραπάνω διαδικασία, προέρχεται από πηγές βιομάζας, </w:t>
      </w:r>
      <w:r w:rsidR="007D5714" w:rsidRPr="006A5A08">
        <w:rPr>
          <w:rFonts w:ascii="Times New Roman" w:eastAsia="Arial" w:hAnsi="Times New Roman" w:cs="Times New Roman"/>
          <w:sz w:val="24"/>
          <w:szCs w:val="24"/>
        </w:rPr>
        <w:t xml:space="preserve">δηλαδή </w:t>
      </w:r>
      <w:r w:rsidR="00982194" w:rsidRPr="006A5A08">
        <w:rPr>
          <w:rFonts w:ascii="Times New Roman" w:eastAsia="Arial" w:hAnsi="Times New Roman" w:cs="Times New Roman"/>
          <w:sz w:val="24"/>
          <w:szCs w:val="24"/>
        </w:rPr>
        <w:t>ανανεώσιμες πρώτες ύλες</w:t>
      </w:r>
      <w:r w:rsidRPr="006A5A08">
        <w:rPr>
          <w:rFonts w:ascii="Times New Roman" w:eastAsia="Arial" w:hAnsi="Times New Roman" w:cs="Times New Roman"/>
          <w:sz w:val="24"/>
          <w:szCs w:val="24"/>
        </w:rPr>
        <w:t>.</w:t>
      </w:r>
      <w:r w:rsidR="00FD0F79" w:rsidRPr="006A5A08">
        <w:rPr>
          <w:rFonts w:ascii="Times New Roman" w:eastAsia="Arial" w:hAnsi="Times New Roman" w:cs="Times New Roman"/>
          <w:sz w:val="24"/>
          <w:szCs w:val="24"/>
        </w:rPr>
        <w:t xml:space="preserve"> Η β</w:t>
      </w:r>
      <w:r w:rsidR="007D5714" w:rsidRPr="006A5A08">
        <w:rPr>
          <w:rStyle w:val="1"/>
          <w:rFonts w:ascii="Times New Roman" w:hAnsi="Times New Roman" w:cs="Times New Roman"/>
          <w:sz w:val="24"/>
          <w:szCs w:val="24"/>
        </w:rPr>
        <w:t>ιομάζα είναι το βιοαπο</w:t>
      </w:r>
      <w:r w:rsidR="00FD0F79" w:rsidRPr="006A5A08">
        <w:rPr>
          <w:rStyle w:val="1"/>
          <w:rFonts w:ascii="Times New Roman" w:hAnsi="Times New Roman" w:cs="Times New Roman"/>
          <w:sz w:val="24"/>
          <w:szCs w:val="24"/>
        </w:rPr>
        <w:t xml:space="preserve">δομήσιμο κλάσμα των προϊόντων, αποβλήτων και υπολειμμάτων </w:t>
      </w:r>
      <w:r w:rsidR="007D5714" w:rsidRPr="006A5A08">
        <w:rPr>
          <w:rStyle w:val="1"/>
          <w:rFonts w:ascii="Times New Roman" w:hAnsi="Times New Roman" w:cs="Times New Roman"/>
          <w:sz w:val="24"/>
          <w:szCs w:val="24"/>
        </w:rPr>
        <w:t>που προέρχονται από τη γεωργία (</w:t>
      </w:r>
      <w:r w:rsidR="00FD0F79" w:rsidRPr="006A5A08">
        <w:rPr>
          <w:rStyle w:val="1"/>
          <w:rFonts w:ascii="Times New Roman" w:hAnsi="Times New Roman" w:cs="Times New Roman"/>
          <w:sz w:val="24"/>
          <w:szCs w:val="24"/>
        </w:rPr>
        <w:t xml:space="preserve">συμπεριλαμβανομένων των φυτικών και των ζωικών ουσιών) όπως για παράδειγμα </w:t>
      </w:r>
      <w:r w:rsidR="001C4F0C" w:rsidRPr="006A5A08">
        <w:rPr>
          <w:rFonts w:ascii="Times New Roman" w:hAnsi="Times New Roman" w:cs="Times New Roman"/>
          <w:sz w:val="24"/>
          <w:szCs w:val="24"/>
        </w:rPr>
        <w:t>ξύλο, κοπριά, υπολείμματα καλλιεργειών, στερεά απόβλητα, καθώς και αγροτοβιομηχανικά απόβλητα</w:t>
      </w:r>
      <w:r w:rsidR="00982194" w:rsidRPr="006A5A08">
        <w:rPr>
          <w:rFonts w:ascii="Times New Roman" w:hAnsi="Times New Roman" w:cs="Times New Roman"/>
          <w:sz w:val="24"/>
          <w:szCs w:val="24"/>
        </w:rPr>
        <w:t xml:space="preserve"> </w:t>
      </w:r>
      <w:r w:rsidR="001C4F0C" w:rsidRPr="006A5A08">
        <w:rPr>
          <w:rFonts w:ascii="Times New Roman" w:hAnsi="Times New Roman" w:cs="Times New Roman"/>
          <w:sz w:val="24"/>
          <w:szCs w:val="24"/>
        </w:rPr>
        <w:t>(</w:t>
      </w:r>
      <w:r w:rsidR="00692342" w:rsidRPr="006A5A08">
        <w:rPr>
          <w:rFonts w:ascii="Times New Roman" w:hAnsi="Times New Roman" w:cs="Times New Roman"/>
          <w:sz w:val="24"/>
          <w:szCs w:val="24"/>
        </w:rPr>
        <w:t>4</w:t>
      </w:r>
      <w:r w:rsidR="008B6A97" w:rsidRPr="006A5A08">
        <w:rPr>
          <w:rFonts w:ascii="Times New Roman" w:hAnsi="Times New Roman" w:cs="Times New Roman"/>
          <w:sz w:val="24"/>
          <w:szCs w:val="24"/>
        </w:rPr>
        <w:t>).</w:t>
      </w:r>
      <w:r w:rsidR="00CA239C" w:rsidRPr="006A5A08">
        <w:rPr>
          <w:rFonts w:ascii="Times New Roman" w:hAnsi="Times New Roman" w:cs="Times New Roman"/>
          <w:sz w:val="24"/>
          <w:szCs w:val="24"/>
        </w:rPr>
        <w:t xml:space="preserve"> </w:t>
      </w:r>
      <w:bookmarkStart w:id="3" w:name="_Hlk494654387"/>
      <w:r w:rsidR="00CA239C" w:rsidRPr="006A5A08">
        <w:rPr>
          <w:rFonts w:ascii="Times New Roman" w:hAnsi="Times New Roman" w:cs="Times New Roman"/>
          <w:sz w:val="24"/>
          <w:szCs w:val="24"/>
        </w:rPr>
        <w:t xml:space="preserve">Τα </w:t>
      </w:r>
      <w:r w:rsidR="002A404A" w:rsidRPr="006A5A08">
        <w:rPr>
          <w:rFonts w:ascii="Times New Roman" w:hAnsi="Times New Roman" w:cs="Times New Roman"/>
          <w:sz w:val="24"/>
          <w:szCs w:val="24"/>
        </w:rPr>
        <w:t>biochar</w:t>
      </w:r>
      <w:r w:rsidR="00CA239C" w:rsidRPr="006A5A08">
        <w:rPr>
          <w:rFonts w:ascii="Times New Roman" w:hAnsi="Times New Roman" w:cs="Times New Roman"/>
          <w:sz w:val="24"/>
          <w:szCs w:val="24"/>
        </w:rPr>
        <w:t xml:space="preserve"> είναι συνεπώς ειδικοί τύποι πυρόλυσης εξανθρακωμάτων,</w:t>
      </w:r>
      <w:r w:rsidR="00F0615D" w:rsidRPr="006A5A08">
        <w:rPr>
          <w:rFonts w:ascii="Times New Roman" w:hAnsi="Times New Roman" w:cs="Times New Roman"/>
          <w:sz w:val="24"/>
          <w:szCs w:val="24"/>
        </w:rPr>
        <w:t xml:space="preserve"> που προσδιο</w:t>
      </w:r>
      <w:r w:rsidR="00CA239C" w:rsidRPr="006A5A08">
        <w:rPr>
          <w:rFonts w:ascii="Times New Roman" w:hAnsi="Times New Roman" w:cs="Times New Roman"/>
          <w:sz w:val="24"/>
          <w:szCs w:val="24"/>
        </w:rPr>
        <w:t>ρίζονται από την ποιότητα, την επιπρόσθετη περιβαλλοντικά βιώσιμη παραγωγή, και τη χαρακτηριστική τους χρήση</w:t>
      </w:r>
      <w:r w:rsidR="00982194" w:rsidRPr="006A5A08">
        <w:rPr>
          <w:rFonts w:ascii="Times New Roman" w:hAnsi="Times New Roman" w:cs="Times New Roman"/>
          <w:sz w:val="24"/>
          <w:szCs w:val="24"/>
        </w:rPr>
        <w:t xml:space="preserve"> </w:t>
      </w:r>
      <w:r w:rsidR="00324647" w:rsidRPr="006A5A08">
        <w:rPr>
          <w:rFonts w:ascii="Times New Roman" w:hAnsi="Times New Roman" w:cs="Times New Roman"/>
          <w:sz w:val="24"/>
          <w:szCs w:val="24"/>
        </w:rPr>
        <w:t>(</w:t>
      </w:r>
      <w:r w:rsidR="00956D25" w:rsidRPr="006A5A08">
        <w:rPr>
          <w:rFonts w:ascii="Times New Roman" w:eastAsia="Arial" w:hAnsi="Times New Roman" w:cs="Times New Roman"/>
          <w:color w:val="000000" w:themeColor="text1"/>
          <w:sz w:val="24"/>
          <w:szCs w:val="24"/>
        </w:rPr>
        <w:t>3</w:t>
      </w:r>
      <w:r w:rsidR="00324647" w:rsidRPr="006A5A08">
        <w:rPr>
          <w:rFonts w:ascii="Times New Roman" w:eastAsia="Arial" w:hAnsi="Times New Roman" w:cs="Times New Roman"/>
          <w:sz w:val="24"/>
          <w:szCs w:val="24"/>
        </w:rPr>
        <w:t>).</w:t>
      </w:r>
      <w:r w:rsidR="00641EB8" w:rsidRPr="006A5A08">
        <w:rPr>
          <w:rFonts w:ascii="Times New Roman" w:eastAsia="Arial" w:hAnsi="Times New Roman" w:cs="Times New Roman"/>
          <w:sz w:val="24"/>
          <w:szCs w:val="24"/>
        </w:rPr>
        <w:t xml:space="preserve"> </w:t>
      </w:r>
      <w:bookmarkStart w:id="4" w:name="_Hlk494654968"/>
      <w:bookmarkEnd w:id="0"/>
      <w:r w:rsidR="00641EB8" w:rsidRPr="006A5A08">
        <w:rPr>
          <w:rFonts w:ascii="Times New Roman" w:hAnsi="Times New Roman" w:cs="Times New Roman"/>
          <w:sz w:val="24"/>
          <w:szCs w:val="24"/>
        </w:rPr>
        <w:t>Το biochar έχει χρησιμοποιηθεί στη γεωργ</w:t>
      </w:r>
      <w:r w:rsidR="007D5714" w:rsidRPr="006A5A08">
        <w:rPr>
          <w:rFonts w:ascii="Times New Roman" w:hAnsi="Times New Roman" w:cs="Times New Roman"/>
          <w:sz w:val="24"/>
          <w:szCs w:val="24"/>
        </w:rPr>
        <w:t>ία για περισσότερα από 2.500 χρόνια</w:t>
      </w:r>
      <w:r w:rsidR="00641EB8" w:rsidRPr="006A5A08">
        <w:rPr>
          <w:rFonts w:ascii="Times New Roman" w:hAnsi="Times New Roman" w:cs="Times New Roman"/>
          <w:sz w:val="24"/>
          <w:szCs w:val="24"/>
        </w:rPr>
        <w:t xml:space="preserve"> και πλέον είναι δημοφιλές ως ασφαλής και αειφόρος μέθοδος για την τροποποίηση του εδάφους</w:t>
      </w:r>
      <w:r w:rsidR="00982194" w:rsidRPr="006A5A08">
        <w:rPr>
          <w:rFonts w:ascii="Times New Roman" w:hAnsi="Times New Roman" w:cs="Times New Roman"/>
          <w:sz w:val="24"/>
          <w:szCs w:val="24"/>
        </w:rPr>
        <w:t xml:space="preserve"> </w:t>
      </w:r>
      <w:r w:rsidR="00692342" w:rsidRPr="006A5A08">
        <w:rPr>
          <w:rFonts w:ascii="Times New Roman" w:hAnsi="Times New Roman" w:cs="Times New Roman"/>
          <w:sz w:val="24"/>
          <w:szCs w:val="24"/>
        </w:rPr>
        <w:t>(4</w:t>
      </w:r>
      <w:r w:rsidR="00641EB8" w:rsidRPr="006A5A08">
        <w:rPr>
          <w:rFonts w:ascii="Times New Roman" w:hAnsi="Times New Roman" w:cs="Times New Roman"/>
          <w:sz w:val="24"/>
          <w:szCs w:val="24"/>
        </w:rPr>
        <w:t>).</w:t>
      </w:r>
      <w:r w:rsidR="001345EB" w:rsidRPr="006A5A08">
        <w:rPr>
          <w:rFonts w:ascii="Times New Roman" w:hAnsi="Times New Roman" w:cs="Times New Roman"/>
          <w:sz w:val="24"/>
          <w:szCs w:val="24"/>
        </w:rPr>
        <w:t xml:space="preserve"> </w:t>
      </w:r>
    </w:p>
    <w:p w:rsidR="008B6A97" w:rsidRPr="006A5A08" w:rsidRDefault="00982194" w:rsidP="006F4458">
      <w:pPr>
        <w:jc w:val="both"/>
        <w:rPr>
          <w:rFonts w:ascii="Times New Roman" w:hAnsi="Times New Roman" w:cs="Times New Roman"/>
          <w:sz w:val="24"/>
          <w:szCs w:val="24"/>
        </w:rPr>
      </w:pPr>
      <w:r w:rsidRPr="006A5A08">
        <w:rPr>
          <w:rFonts w:ascii="Times New Roman" w:hAnsi="Times New Roman" w:cs="Times New Roman"/>
          <w:sz w:val="24"/>
          <w:szCs w:val="24"/>
        </w:rPr>
        <w:t>Α</w:t>
      </w:r>
      <w:r w:rsidR="00795C34" w:rsidRPr="006A5A08">
        <w:rPr>
          <w:rFonts w:ascii="Times New Roman" w:hAnsi="Times New Roman" w:cs="Times New Roman"/>
          <w:sz w:val="24"/>
          <w:szCs w:val="24"/>
        </w:rPr>
        <w:t>υτό το υλικό μπορεί να</w:t>
      </w:r>
      <w:r w:rsidR="007D5714" w:rsidRPr="006A5A08">
        <w:rPr>
          <w:rFonts w:ascii="Times New Roman" w:hAnsi="Times New Roman" w:cs="Times New Roman"/>
          <w:sz w:val="24"/>
          <w:szCs w:val="24"/>
        </w:rPr>
        <w:t xml:space="preserve"> συμβάλει στην καταπολέμηση της</w:t>
      </w:r>
      <w:r w:rsidR="00795C34" w:rsidRPr="006A5A08">
        <w:rPr>
          <w:rFonts w:ascii="Times New Roman" w:hAnsi="Times New Roman" w:cs="Times New Roman"/>
          <w:sz w:val="24"/>
          <w:szCs w:val="24"/>
        </w:rPr>
        <w:t xml:space="preserve"> κλιματική</w:t>
      </w:r>
      <w:r w:rsidR="007D5714" w:rsidRPr="006A5A08">
        <w:rPr>
          <w:rFonts w:ascii="Times New Roman" w:hAnsi="Times New Roman" w:cs="Times New Roman"/>
          <w:sz w:val="24"/>
          <w:szCs w:val="24"/>
        </w:rPr>
        <w:t>ς</w:t>
      </w:r>
      <w:r w:rsidR="00795C34" w:rsidRPr="006A5A08">
        <w:rPr>
          <w:rFonts w:ascii="Times New Roman" w:hAnsi="Times New Roman" w:cs="Times New Roman"/>
          <w:sz w:val="24"/>
          <w:szCs w:val="24"/>
        </w:rPr>
        <w:t xml:space="preserve"> αλλαγή</w:t>
      </w:r>
      <w:r w:rsidR="007D5714" w:rsidRPr="006A5A08">
        <w:rPr>
          <w:rFonts w:ascii="Times New Roman" w:hAnsi="Times New Roman" w:cs="Times New Roman"/>
          <w:sz w:val="24"/>
          <w:szCs w:val="24"/>
        </w:rPr>
        <w:t>ς</w:t>
      </w:r>
      <w:r w:rsidR="00795C34" w:rsidRPr="006A5A08">
        <w:rPr>
          <w:rFonts w:ascii="Times New Roman" w:hAnsi="Times New Roman" w:cs="Times New Roman"/>
          <w:sz w:val="24"/>
          <w:szCs w:val="24"/>
        </w:rPr>
        <w:t xml:space="preserve">, η οποία αποτελεί σημαντική απειλή για τον πλανήτη </w:t>
      </w:r>
      <w:r w:rsidR="00692342" w:rsidRPr="006A5A08">
        <w:rPr>
          <w:rFonts w:ascii="Times New Roman" w:hAnsi="Times New Roman" w:cs="Times New Roman"/>
          <w:sz w:val="24"/>
          <w:szCs w:val="24"/>
        </w:rPr>
        <w:t>μας</w:t>
      </w:r>
      <w:bookmarkEnd w:id="4"/>
      <w:r w:rsidR="00692342" w:rsidRPr="006A5A08">
        <w:rPr>
          <w:rFonts w:ascii="Times New Roman" w:hAnsi="Times New Roman" w:cs="Times New Roman"/>
          <w:sz w:val="24"/>
          <w:szCs w:val="24"/>
        </w:rPr>
        <w:t xml:space="preserve"> (4). </w:t>
      </w:r>
      <w:r w:rsidR="00795C34" w:rsidRPr="006A5A08">
        <w:rPr>
          <w:rFonts w:ascii="Times New Roman" w:hAnsi="Times New Roman" w:cs="Times New Roman"/>
          <w:sz w:val="24"/>
          <w:szCs w:val="24"/>
        </w:rPr>
        <w:t>Πιο αναλυτικά, η αποσύνθεση ή η καύση της βιομάζας απελευθερώνει CO</w:t>
      </w:r>
      <w:r w:rsidR="00795C34" w:rsidRPr="006A5A08">
        <w:rPr>
          <w:rFonts w:ascii="Times New Roman" w:hAnsi="Times New Roman" w:cs="Times New Roman"/>
          <w:sz w:val="24"/>
          <w:szCs w:val="24"/>
          <w:vertAlign w:val="subscript"/>
        </w:rPr>
        <w:t>2</w:t>
      </w:r>
      <w:r w:rsidR="00795C34" w:rsidRPr="006A5A08">
        <w:rPr>
          <w:rFonts w:ascii="Times New Roman" w:hAnsi="Times New Roman" w:cs="Times New Roman"/>
          <w:sz w:val="24"/>
          <w:szCs w:val="24"/>
        </w:rPr>
        <w:t xml:space="preserve"> στην ατμόσφ</w:t>
      </w:r>
      <w:r w:rsidR="00F0615D" w:rsidRPr="006A5A08">
        <w:rPr>
          <w:rFonts w:ascii="Times New Roman" w:hAnsi="Times New Roman" w:cs="Times New Roman"/>
          <w:sz w:val="24"/>
          <w:szCs w:val="24"/>
        </w:rPr>
        <w:t>αιρα και τα φυτά την απορροφούν,</w:t>
      </w:r>
      <w:r w:rsidR="00795C34" w:rsidRPr="006A5A08">
        <w:rPr>
          <w:rFonts w:ascii="Times New Roman" w:hAnsi="Times New Roman" w:cs="Times New Roman"/>
          <w:b/>
          <w:sz w:val="24"/>
          <w:szCs w:val="24"/>
          <w:vertAlign w:val="superscript"/>
        </w:rPr>
        <w:t xml:space="preserve"> </w:t>
      </w:r>
      <w:r w:rsidRPr="006A5A08">
        <w:rPr>
          <w:rFonts w:ascii="Times New Roman" w:hAnsi="Times New Roman" w:cs="Times New Roman"/>
          <w:sz w:val="24"/>
          <w:szCs w:val="24"/>
        </w:rPr>
        <w:t>αυτός ο κύκλος του</w:t>
      </w:r>
      <w:r w:rsidR="00795C34" w:rsidRPr="006A5A08">
        <w:rPr>
          <w:rFonts w:ascii="Times New Roman" w:hAnsi="Times New Roman" w:cs="Times New Roman"/>
          <w:sz w:val="24"/>
          <w:szCs w:val="24"/>
        </w:rPr>
        <w:t xml:space="preserve"> άνθρακα βρίσκεται σε ισορροπία για χιλιετίες. Η καύση όμως ορυκτών καυσίμων θέτει CO</w:t>
      </w:r>
      <w:r w:rsidR="00795C34" w:rsidRPr="006A5A08">
        <w:rPr>
          <w:rFonts w:ascii="Times New Roman" w:hAnsi="Times New Roman" w:cs="Times New Roman"/>
          <w:sz w:val="24"/>
          <w:szCs w:val="24"/>
          <w:vertAlign w:val="subscript"/>
        </w:rPr>
        <w:t>2</w:t>
      </w:r>
      <w:r w:rsidR="00795C34" w:rsidRPr="006A5A08">
        <w:rPr>
          <w:rFonts w:ascii="Times New Roman" w:hAnsi="Times New Roman" w:cs="Times New Roman"/>
          <w:sz w:val="24"/>
          <w:szCs w:val="24"/>
        </w:rPr>
        <w:t xml:space="preserve"> στον αέρα, περισσότερο από ό</w:t>
      </w:r>
      <w:r w:rsidR="007D5714" w:rsidRPr="006A5A08">
        <w:rPr>
          <w:rFonts w:ascii="Times New Roman" w:hAnsi="Times New Roman" w:cs="Times New Roman"/>
          <w:sz w:val="24"/>
          <w:szCs w:val="24"/>
        </w:rPr>
        <w:t xml:space="preserve">τι μπορεί να απορροφηθεί φυσικά. </w:t>
      </w:r>
      <w:r w:rsidR="00795C34" w:rsidRPr="006A5A08">
        <w:rPr>
          <w:rFonts w:ascii="Times New Roman" w:hAnsi="Times New Roman" w:cs="Times New Roman"/>
          <w:sz w:val="24"/>
          <w:szCs w:val="24"/>
        </w:rPr>
        <w:t>Η μείωση, λοιπόν, του ατμοσφαιρικού CO</w:t>
      </w:r>
      <w:r w:rsidR="00795C34" w:rsidRPr="006A5A08">
        <w:rPr>
          <w:rFonts w:ascii="Times New Roman" w:hAnsi="Times New Roman" w:cs="Times New Roman"/>
          <w:sz w:val="24"/>
          <w:szCs w:val="24"/>
          <w:vertAlign w:val="subscript"/>
        </w:rPr>
        <w:t>2</w:t>
      </w:r>
      <w:r w:rsidR="00795C34" w:rsidRPr="006A5A08">
        <w:rPr>
          <w:rFonts w:ascii="Times New Roman" w:hAnsi="Times New Roman" w:cs="Times New Roman"/>
          <w:sz w:val="24"/>
          <w:szCs w:val="24"/>
        </w:rPr>
        <w:t xml:space="preserve"> είναι ζωτικής σημασίας για την καταπολέμηση της κλιματικής αλλαγής.</w:t>
      </w:r>
      <w:r w:rsidR="007D5714" w:rsidRPr="006A5A08">
        <w:rPr>
          <w:rFonts w:ascii="Times New Roman" w:hAnsi="Times New Roman" w:cs="Times New Roman"/>
          <w:sz w:val="24"/>
          <w:szCs w:val="24"/>
        </w:rPr>
        <w:t xml:space="preserve"> Το biochar</w:t>
      </w:r>
      <w:r w:rsidR="00795C34" w:rsidRPr="006A5A08">
        <w:rPr>
          <w:rFonts w:ascii="Times New Roman" w:hAnsi="Times New Roman" w:cs="Times New Roman"/>
          <w:sz w:val="24"/>
          <w:szCs w:val="24"/>
        </w:rPr>
        <w:t xml:space="preserve"> κατέχει το 50% του άνθρακα της βιομάζας και όταν εφαρμόζεται στο έδαφος, απομονώνει αυτόν τον άνθρακα για αιώνες, μειώνοντας τη συνολική</w:t>
      </w:r>
      <w:r w:rsidR="00D431D3" w:rsidRPr="006A5A08">
        <w:rPr>
          <w:rFonts w:ascii="Times New Roman" w:hAnsi="Times New Roman" w:cs="Times New Roman"/>
          <w:sz w:val="24"/>
          <w:szCs w:val="24"/>
        </w:rPr>
        <w:t xml:space="preserve"> </w:t>
      </w:r>
      <w:r w:rsidR="00795C34" w:rsidRPr="006A5A08">
        <w:rPr>
          <w:rFonts w:ascii="Times New Roman" w:hAnsi="Times New Roman" w:cs="Times New Roman"/>
          <w:sz w:val="24"/>
          <w:szCs w:val="24"/>
        </w:rPr>
        <w:t>ποσότητα του ατμοσφαιρικού CO</w:t>
      </w:r>
      <w:r w:rsidR="00795C34" w:rsidRPr="006A5A08">
        <w:rPr>
          <w:rFonts w:ascii="Times New Roman" w:hAnsi="Times New Roman" w:cs="Times New Roman"/>
          <w:sz w:val="24"/>
          <w:szCs w:val="24"/>
          <w:vertAlign w:val="subscript"/>
        </w:rPr>
        <w:t>2</w:t>
      </w:r>
      <w:r w:rsidR="00795C34" w:rsidRPr="006A5A08">
        <w:rPr>
          <w:rFonts w:ascii="Times New Roman" w:hAnsi="Times New Roman" w:cs="Times New Roman"/>
          <w:sz w:val="24"/>
          <w:szCs w:val="24"/>
        </w:rPr>
        <w:t>, αφαιρώντα</w:t>
      </w:r>
      <w:r w:rsidR="007D5714" w:rsidRPr="006A5A08">
        <w:rPr>
          <w:rFonts w:ascii="Times New Roman" w:hAnsi="Times New Roman" w:cs="Times New Roman"/>
          <w:sz w:val="24"/>
          <w:szCs w:val="24"/>
        </w:rPr>
        <w:t>ς τον από τον ενεργό κύκλο. Το biochar</w:t>
      </w:r>
      <w:r w:rsidR="00795C34" w:rsidRPr="006A5A08">
        <w:rPr>
          <w:rFonts w:ascii="Times New Roman" w:hAnsi="Times New Roman" w:cs="Times New Roman"/>
          <w:sz w:val="24"/>
          <w:szCs w:val="24"/>
        </w:rPr>
        <w:t xml:space="preserve"> ενισχύει επίσης την ανάπτυξη των φυτών, η οποία απορροφά περισσότερο CO</w:t>
      </w:r>
      <w:r w:rsidR="00795C34" w:rsidRPr="006A5A08">
        <w:rPr>
          <w:rFonts w:ascii="Times New Roman" w:hAnsi="Times New Roman" w:cs="Times New Roman"/>
          <w:sz w:val="24"/>
          <w:szCs w:val="24"/>
          <w:vertAlign w:val="subscript"/>
        </w:rPr>
        <w:t>2</w:t>
      </w:r>
      <w:r w:rsidR="00795C34" w:rsidRPr="006A5A08">
        <w:rPr>
          <w:rFonts w:ascii="Times New Roman" w:hAnsi="Times New Roman" w:cs="Times New Roman"/>
          <w:sz w:val="24"/>
          <w:szCs w:val="24"/>
        </w:rPr>
        <w:t xml:space="preserve"> από την ατμόσφαιρα. Συνολικά, τα οφέλη αυτά καθιστούν τη διαδικασία χρήσης </w:t>
      </w:r>
      <w:r w:rsidR="00795C34" w:rsidRPr="006A5A08">
        <w:rPr>
          <w:rFonts w:ascii="Times New Roman" w:hAnsi="Times New Roman" w:cs="Times New Roman"/>
          <w:sz w:val="24"/>
          <w:szCs w:val="24"/>
          <w:lang w:val="en-US"/>
        </w:rPr>
        <w:t>biochar</w:t>
      </w:r>
      <w:r w:rsidR="00795C34" w:rsidRPr="006A5A08">
        <w:rPr>
          <w:rFonts w:ascii="Times New Roman" w:hAnsi="Times New Roman" w:cs="Times New Roman"/>
          <w:sz w:val="24"/>
          <w:szCs w:val="24"/>
        </w:rPr>
        <w:t xml:space="preserve"> να αφήνει αρνητικό αποτύπωμα άνθρακα όσο η διαχείριση της παραγωγής βιομάζας γίνεται με βιώσιμο τρόπο</w:t>
      </w:r>
      <w:bookmarkEnd w:id="3"/>
      <w:r w:rsidRPr="006A5A08">
        <w:rPr>
          <w:rFonts w:ascii="Times New Roman" w:hAnsi="Times New Roman" w:cs="Times New Roman"/>
          <w:sz w:val="24"/>
          <w:szCs w:val="24"/>
        </w:rPr>
        <w:t xml:space="preserve"> </w:t>
      </w:r>
      <w:r w:rsidR="000E7CA1" w:rsidRPr="006A5A08">
        <w:rPr>
          <w:rFonts w:ascii="Times New Roman" w:hAnsi="Times New Roman" w:cs="Times New Roman"/>
          <w:sz w:val="24"/>
          <w:szCs w:val="24"/>
        </w:rPr>
        <w:t>(</w:t>
      </w:r>
      <w:r w:rsidR="00692342" w:rsidRPr="006A5A08">
        <w:rPr>
          <w:rFonts w:ascii="Times New Roman" w:hAnsi="Times New Roman" w:cs="Times New Roman"/>
          <w:sz w:val="24"/>
          <w:szCs w:val="24"/>
        </w:rPr>
        <w:t>4</w:t>
      </w:r>
      <w:r w:rsidR="004E14E2" w:rsidRPr="006A5A08">
        <w:rPr>
          <w:rFonts w:ascii="Times New Roman" w:hAnsi="Times New Roman" w:cs="Times New Roman"/>
          <w:sz w:val="24"/>
          <w:szCs w:val="24"/>
        </w:rPr>
        <w:t>)</w:t>
      </w:r>
      <w:r w:rsidR="00E93689" w:rsidRPr="006A5A08">
        <w:rPr>
          <w:rFonts w:ascii="Times New Roman" w:hAnsi="Times New Roman" w:cs="Times New Roman"/>
          <w:sz w:val="24"/>
          <w:szCs w:val="24"/>
        </w:rPr>
        <w:t>.</w:t>
      </w:r>
    </w:p>
    <w:p w:rsidR="008D703F" w:rsidRPr="006A5A08" w:rsidRDefault="00327B2B" w:rsidP="006F4458">
      <w:pPr>
        <w:pStyle w:val="Heading1"/>
        <w:jc w:val="both"/>
        <w:rPr>
          <w:rFonts w:ascii="Times New Roman" w:hAnsi="Times New Roman" w:cs="Times New Roman"/>
          <w:b/>
          <w:color w:val="auto"/>
          <w:sz w:val="24"/>
          <w:szCs w:val="24"/>
          <w:u w:val="single"/>
        </w:rPr>
      </w:pPr>
      <w:bookmarkStart w:id="5" w:name="_Hlk494656562"/>
      <w:r w:rsidRPr="006A5A08">
        <w:rPr>
          <w:rFonts w:ascii="Times New Roman" w:hAnsi="Times New Roman" w:cs="Times New Roman"/>
          <w:b/>
          <w:color w:val="auto"/>
          <w:sz w:val="24"/>
          <w:szCs w:val="24"/>
          <w:u w:val="single"/>
        </w:rPr>
        <w:t>ΣΚΟΠΟΣ</w:t>
      </w:r>
    </w:p>
    <w:p w:rsidR="00D431D3" w:rsidRPr="006A5A08" w:rsidRDefault="00327B2B" w:rsidP="006F4458">
      <w:pPr>
        <w:jc w:val="both"/>
        <w:rPr>
          <w:rFonts w:ascii="Times New Roman" w:hAnsi="Times New Roman" w:cs="Times New Roman"/>
          <w:b/>
          <w:sz w:val="24"/>
          <w:szCs w:val="24"/>
        </w:rPr>
      </w:pPr>
      <w:r w:rsidRPr="006A5A08">
        <w:rPr>
          <w:rFonts w:ascii="Times New Roman" w:hAnsi="Times New Roman" w:cs="Times New Roman"/>
          <w:color w:val="212121"/>
          <w:sz w:val="24"/>
          <w:szCs w:val="24"/>
        </w:rPr>
        <w:t xml:space="preserve">Σε αυτή την εργασία, </w:t>
      </w:r>
      <w:r w:rsidRPr="006A5A08">
        <w:rPr>
          <w:rFonts w:ascii="Times New Roman" w:hAnsi="Times New Roman" w:cs="Times New Roman"/>
          <w:color w:val="212121"/>
          <w:sz w:val="24"/>
          <w:szCs w:val="24"/>
          <w:lang w:val="en-US"/>
        </w:rPr>
        <w:t>biochar</w:t>
      </w:r>
      <w:r w:rsidRPr="006A5A08">
        <w:rPr>
          <w:rFonts w:ascii="Times New Roman" w:hAnsi="Times New Roman" w:cs="Times New Roman"/>
          <w:color w:val="212121"/>
          <w:sz w:val="24"/>
          <w:szCs w:val="24"/>
        </w:rPr>
        <w:t xml:space="preserve"> κυρίως από </w:t>
      </w:r>
      <w:r w:rsidR="007D5714" w:rsidRPr="006A5A08">
        <w:rPr>
          <w:rFonts w:ascii="Times New Roman" w:hAnsi="Times New Roman" w:cs="Times New Roman"/>
          <w:color w:val="212121"/>
          <w:sz w:val="24"/>
          <w:szCs w:val="24"/>
        </w:rPr>
        <w:t>ριζίδια βύνης</w:t>
      </w:r>
      <w:r w:rsidRPr="006A5A08">
        <w:rPr>
          <w:rFonts w:ascii="Times New Roman" w:hAnsi="Times New Roman" w:cs="Times New Roman"/>
          <w:color w:val="212121"/>
          <w:sz w:val="24"/>
          <w:szCs w:val="24"/>
        </w:rPr>
        <w:t xml:space="preserve">, έχουν συλλεχθεί προκειμένου να αναλυθούν κάποια χαρακτηριστικά τους. Απώτερο στόχο της παραπάνω διαδικασίας, αποτελεί ο πλήρης χαρακτηρισμός των δειγμάτων </w:t>
      </w:r>
      <w:r w:rsidRPr="006A5A08">
        <w:rPr>
          <w:rFonts w:ascii="Times New Roman" w:hAnsi="Times New Roman" w:cs="Times New Roman"/>
          <w:color w:val="212121"/>
          <w:sz w:val="24"/>
          <w:szCs w:val="24"/>
          <w:lang w:val="en-US"/>
        </w:rPr>
        <w:t>biochar</w:t>
      </w:r>
      <w:r w:rsidRPr="006A5A08">
        <w:rPr>
          <w:rFonts w:ascii="Times New Roman" w:hAnsi="Times New Roman" w:cs="Times New Roman"/>
          <w:color w:val="212121"/>
          <w:sz w:val="24"/>
          <w:szCs w:val="24"/>
        </w:rPr>
        <w:t xml:space="preserve">, ώστε αυτά να μπορέσουν να χρησιμοποιηθούν ως ροφητικά υλικά για εμπορικούς σκοπούς. </w:t>
      </w:r>
    </w:p>
    <w:bookmarkEnd w:id="5"/>
    <w:p w:rsidR="00D431D3" w:rsidRPr="006A5A08" w:rsidRDefault="00D431D3" w:rsidP="006F4458">
      <w:pPr>
        <w:jc w:val="both"/>
        <w:rPr>
          <w:rFonts w:ascii="Times New Roman" w:hAnsi="Times New Roman" w:cs="Times New Roman"/>
          <w:color w:val="212121"/>
          <w:sz w:val="24"/>
          <w:szCs w:val="24"/>
        </w:rPr>
      </w:pPr>
    </w:p>
    <w:p w:rsidR="0001135A" w:rsidRPr="006A5A08" w:rsidRDefault="00196310" w:rsidP="006F4458">
      <w:pPr>
        <w:pStyle w:val="Heading1"/>
        <w:numPr>
          <w:ilvl w:val="0"/>
          <w:numId w:val="17"/>
        </w:numPr>
        <w:jc w:val="both"/>
        <w:rPr>
          <w:rFonts w:ascii="Times New Roman" w:hAnsi="Times New Roman" w:cs="Times New Roman"/>
          <w:b/>
          <w:color w:val="auto"/>
          <w:sz w:val="24"/>
          <w:szCs w:val="24"/>
          <w:u w:val="single"/>
        </w:rPr>
      </w:pPr>
      <w:r w:rsidRPr="006A5A08">
        <w:rPr>
          <w:rFonts w:ascii="Times New Roman" w:hAnsi="Times New Roman" w:cs="Times New Roman"/>
          <w:b/>
          <w:color w:val="auto"/>
          <w:sz w:val="24"/>
          <w:szCs w:val="24"/>
          <w:u w:val="single"/>
        </w:rPr>
        <w:t xml:space="preserve">ΠΕΙΡΑΜΑΤΙΚΟ ΜΕΡΟΣ </w:t>
      </w:r>
    </w:p>
    <w:p w:rsidR="007A6591" w:rsidRPr="006A5A08" w:rsidRDefault="007A6591" w:rsidP="006A5A08">
      <w:pPr>
        <w:ind w:left="360"/>
        <w:rPr>
          <w:rFonts w:ascii="Times New Roman" w:hAnsi="Times New Roman" w:cs="Times New Roman"/>
          <w:sz w:val="24"/>
          <w:szCs w:val="24"/>
        </w:rPr>
      </w:pPr>
    </w:p>
    <w:p w:rsidR="0001135A" w:rsidRPr="006A5A08" w:rsidRDefault="0001135A" w:rsidP="006F4458">
      <w:pPr>
        <w:pStyle w:val="Heading3"/>
        <w:numPr>
          <w:ilvl w:val="1"/>
          <w:numId w:val="17"/>
        </w:numPr>
        <w:ind w:left="0" w:firstLine="0"/>
        <w:jc w:val="both"/>
        <w:rPr>
          <w:rFonts w:ascii="Times New Roman" w:hAnsi="Times New Roman" w:cs="Times New Roman"/>
          <w:b/>
          <w:color w:val="auto"/>
        </w:rPr>
      </w:pPr>
      <w:bookmarkStart w:id="6" w:name="_Hlk495776635"/>
      <w:r w:rsidRPr="006A5A08">
        <w:rPr>
          <w:rFonts w:ascii="Times New Roman" w:hAnsi="Times New Roman" w:cs="Times New Roman"/>
          <w:b/>
          <w:color w:val="auto"/>
        </w:rPr>
        <w:lastRenderedPageBreak/>
        <w:t>Μεταβολή μάζας</w:t>
      </w:r>
    </w:p>
    <w:p w:rsidR="0001135A" w:rsidRPr="006A5A08" w:rsidRDefault="00005638" w:rsidP="006F4458">
      <w:pPr>
        <w:jc w:val="both"/>
        <w:rPr>
          <w:rFonts w:ascii="Times New Roman" w:hAnsi="Times New Roman" w:cs="Times New Roman"/>
          <w:sz w:val="24"/>
          <w:szCs w:val="24"/>
        </w:rPr>
      </w:pPr>
      <w:r w:rsidRPr="006A5A08">
        <w:rPr>
          <w:rFonts w:ascii="Times New Roman" w:hAnsi="Times New Roman" w:cs="Times New Roman"/>
          <w:sz w:val="24"/>
          <w:szCs w:val="24"/>
        </w:rPr>
        <w:t xml:space="preserve">Σ’ αυτό το </w:t>
      </w:r>
      <w:r w:rsidR="0001135A" w:rsidRPr="006A5A08">
        <w:rPr>
          <w:rFonts w:ascii="Times New Roman" w:hAnsi="Times New Roman" w:cs="Times New Roman"/>
          <w:sz w:val="24"/>
          <w:szCs w:val="24"/>
        </w:rPr>
        <w:t>πε</w:t>
      </w:r>
      <w:r w:rsidRPr="006A5A08">
        <w:rPr>
          <w:rFonts w:ascii="Times New Roman" w:hAnsi="Times New Roman" w:cs="Times New Roman"/>
          <w:sz w:val="24"/>
          <w:szCs w:val="24"/>
        </w:rPr>
        <w:t>ίραμα</w:t>
      </w:r>
      <w:r w:rsidR="0001135A" w:rsidRPr="006A5A08">
        <w:rPr>
          <w:rFonts w:ascii="Times New Roman" w:hAnsi="Times New Roman" w:cs="Times New Roman"/>
          <w:sz w:val="24"/>
          <w:szCs w:val="24"/>
        </w:rPr>
        <w:t xml:space="preserve"> </w:t>
      </w:r>
      <w:r w:rsidRPr="006A5A08">
        <w:rPr>
          <w:rFonts w:ascii="Times New Roman" w:hAnsi="Times New Roman" w:cs="Times New Roman"/>
          <w:sz w:val="24"/>
          <w:szCs w:val="24"/>
        </w:rPr>
        <w:t>έλαβε</w:t>
      </w:r>
      <w:r w:rsidR="0001135A" w:rsidRPr="006A5A08">
        <w:rPr>
          <w:rFonts w:ascii="Times New Roman" w:hAnsi="Times New Roman" w:cs="Times New Roman"/>
          <w:sz w:val="24"/>
          <w:szCs w:val="24"/>
        </w:rPr>
        <w:t xml:space="preserve"> χώρα μέτρηση της μεταβλητότητας της μάζας των δειγμάτων biochar.</w:t>
      </w:r>
      <w:r w:rsidRPr="006A5A08">
        <w:rPr>
          <w:rFonts w:ascii="Times New Roman" w:hAnsi="Times New Roman" w:cs="Times New Roman"/>
          <w:sz w:val="24"/>
          <w:szCs w:val="24"/>
        </w:rPr>
        <w:t xml:space="preserve"> Στόχος ήταν </w:t>
      </w:r>
      <w:r w:rsidR="00D919EB" w:rsidRPr="006A5A08">
        <w:rPr>
          <w:rFonts w:ascii="Times New Roman" w:hAnsi="Times New Roman" w:cs="Times New Roman"/>
          <w:sz w:val="24"/>
          <w:szCs w:val="24"/>
        </w:rPr>
        <w:t>να προσδιορίσουμε το χρονικό διάστημα που απαιτείται μέχρι να επέλθει ξήρανση του δείγματος κάτω από συγκεκριμένες συνθήκες, ώστε να φτάσει σε μία σταθερή τιμή μάζας, όπου δεν επιδέχεται πλέον άλλη ξήρανση.</w:t>
      </w:r>
      <w:r w:rsidR="0001135A" w:rsidRPr="006A5A08">
        <w:rPr>
          <w:rFonts w:ascii="Times New Roman" w:hAnsi="Times New Roman" w:cs="Times New Roman"/>
          <w:sz w:val="24"/>
          <w:szCs w:val="24"/>
        </w:rPr>
        <w:t xml:space="preserve"> Η διαδικασία που ακολουθήθηκε ήταν η εξής:</w:t>
      </w:r>
    </w:p>
    <w:bookmarkEnd w:id="6"/>
    <w:p w:rsidR="000825C0" w:rsidRPr="006A5A08" w:rsidRDefault="000825C0" w:rsidP="006F4458">
      <w:pPr>
        <w:jc w:val="both"/>
        <w:rPr>
          <w:rFonts w:ascii="Times New Roman" w:hAnsi="Times New Roman" w:cs="Times New Roman"/>
          <w:sz w:val="24"/>
          <w:szCs w:val="24"/>
        </w:rPr>
      </w:pPr>
      <w:r w:rsidRPr="006A5A08">
        <w:rPr>
          <w:rFonts w:ascii="Times New Roman" w:hAnsi="Times New Roman" w:cs="Times New Roman"/>
          <w:sz w:val="24"/>
          <w:szCs w:val="24"/>
        </w:rPr>
        <w:t>Τοποθετήθηκε στο φούρνο για ξήρανση στους 50</w:t>
      </w:r>
      <w:r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C, δείγμα biochar γνωστής ποσότητας, και πιο συγκεκριμένα 1,6332</w:t>
      </w:r>
      <w:r w:rsidR="009B37DC" w:rsidRPr="006A5A08">
        <w:rPr>
          <w:rFonts w:ascii="Times New Roman" w:hAnsi="Times New Roman" w:cs="Times New Roman"/>
          <w:sz w:val="24"/>
          <w:szCs w:val="24"/>
        </w:rPr>
        <w:t xml:space="preserve"> </w:t>
      </w:r>
      <w:r w:rsidRPr="006A5A08">
        <w:rPr>
          <w:rFonts w:ascii="Times New Roman" w:hAnsi="Times New Roman" w:cs="Times New Roman"/>
          <w:sz w:val="24"/>
          <w:szCs w:val="24"/>
        </w:rPr>
        <w:t>g.</w:t>
      </w:r>
      <w:r w:rsidR="00DB0FF7" w:rsidRPr="006A5A08">
        <w:rPr>
          <w:rFonts w:ascii="Times New Roman" w:hAnsi="Times New Roman" w:cs="Times New Roman"/>
          <w:sz w:val="24"/>
          <w:szCs w:val="24"/>
        </w:rPr>
        <w:t xml:space="preserve"> </w:t>
      </w:r>
      <w:r w:rsidRPr="006A5A08">
        <w:rPr>
          <w:rFonts w:ascii="Times New Roman" w:hAnsi="Times New Roman" w:cs="Times New Roman"/>
          <w:sz w:val="24"/>
          <w:szCs w:val="24"/>
        </w:rPr>
        <w:t>Μετά από μισή ώρα βγήκε το δείγμα από το φούρνο, τοποθετήθηκε στον αναλυτικό ζυγό, έγινε μέτρηση του βάρους του και επανατοποθετήθηκε στο φούρνο.</w:t>
      </w:r>
      <w:r w:rsidR="00DB0FF7" w:rsidRPr="006A5A08">
        <w:rPr>
          <w:rFonts w:ascii="Times New Roman" w:hAnsi="Times New Roman" w:cs="Times New Roman"/>
          <w:sz w:val="24"/>
          <w:szCs w:val="24"/>
        </w:rPr>
        <w:t xml:space="preserve"> Η</w:t>
      </w:r>
      <w:r w:rsidRPr="006A5A08">
        <w:rPr>
          <w:rFonts w:ascii="Times New Roman" w:hAnsi="Times New Roman" w:cs="Times New Roman"/>
          <w:sz w:val="24"/>
          <w:szCs w:val="24"/>
        </w:rPr>
        <w:t xml:space="preserve"> ζύγιση </w:t>
      </w:r>
      <w:r w:rsidR="00DB0FF7" w:rsidRPr="006A5A08">
        <w:rPr>
          <w:rFonts w:ascii="Times New Roman" w:hAnsi="Times New Roman" w:cs="Times New Roman"/>
          <w:sz w:val="24"/>
          <w:szCs w:val="24"/>
        </w:rPr>
        <w:t xml:space="preserve">επαναλήφθηκε </w:t>
      </w:r>
      <w:r w:rsidRPr="006A5A08">
        <w:rPr>
          <w:rFonts w:ascii="Times New Roman" w:hAnsi="Times New Roman" w:cs="Times New Roman"/>
          <w:sz w:val="24"/>
          <w:szCs w:val="24"/>
        </w:rPr>
        <w:t xml:space="preserve">κάθε μισή ώρα για τις επόμενες </w:t>
      </w:r>
      <w:r w:rsidR="007D5714" w:rsidRPr="006A5A08">
        <w:rPr>
          <w:rFonts w:ascii="Times New Roman" w:hAnsi="Times New Roman" w:cs="Times New Roman"/>
          <w:sz w:val="24"/>
          <w:szCs w:val="24"/>
        </w:rPr>
        <w:t xml:space="preserve">4,5 </w:t>
      </w:r>
      <w:r w:rsidRPr="006A5A08">
        <w:rPr>
          <w:rFonts w:ascii="Times New Roman" w:hAnsi="Times New Roman" w:cs="Times New Roman"/>
          <w:sz w:val="24"/>
          <w:szCs w:val="24"/>
        </w:rPr>
        <w:t>ώρε</w:t>
      </w:r>
      <w:r w:rsidR="007D5714" w:rsidRPr="006A5A08">
        <w:rPr>
          <w:rFonts w:ascii="Times New Roman" w:hAnsi="Times New Roman" w:cs="Times New Roman"/>
          <w:sz w:val="24"/>
          <w:szCs w:val="24"/>
        </w:rPr>
        <w:t>ς</w:t>
      </w:r>
      <w:r w:rsidRPr="006A5A08">
        <w:rPr>
          <w:rFonts w:ascii="Times New Roman" w:hAnsi="Times New Roman" w:cs="Times New Roman"/>
          <w:sz w:val="24"/>
          <w:szCs w:val="24"/>
        </w:rPr>
        <w:t>.</w:t>
      </w:r>
      <w:r w:rsidR="007D5714" w:rsidRPr="006A5A08">
        <w:rPr>
          <w:rFonts w:ascii="Times New Roman" w:hAnsi="Times New Roman" w:cs="Times New Roman"/>
          <w:sz w:val="24"/>
          <w:szCs w:val="24"/>
        </w:rPr>
        <w:t xml:space="preserve"> Η τ</w:t>
      </w:r>
      <w:r w:rsidRPr="006A5A08">
        <w:rPr>
          <w:rFonts w:ascii="Times New Roman" w:hAnsi="Times New Roman" w:cs="Times New Roman"/>
          <w:sz w:val="24"/>
          <w:szCs w:val="24"/>
        </w:rPr>
        <w:t xml:space="preserve">ελευταία μέτρηση πάρθηκε </w:t>
      </w:r>
      <w:r w:rsidR="007D5714" w:rsidRPr="006A5A08">
        <w:rPr>
          <w:rFonts w:ascii="Times New Roman" w:hAnsi="Times New Roman" w:cs="Times New Roman"/>
          <w:sz w:val="24"/>
          <w:szCs w:val="24"/>
        </w:rPr>
        <w:t>μετά από 48</w:t>
      </w:r>
      <w:r w:rsidR="00DC65CF" w:rsidRPr="006A5A08">
        <w:rPr>
          <w:rFonts w:ascii="Times New Roman" w:hAnsi="Times New Roman" w:cs="Times New Roman"/>
          <w:sz w:val="24"/>
          <w:szCs w:val="24"/>
        </w:rPr>
        <w:t xml:space="preserve"> ώρες.</w:t>
      </w:r>
    </w:p>
    <w:p w:rsidR="00DB0FF7" w:rsidRPr="006A5A08" w:rsidRDefault="00DB0FF7" w:rsidP="006F4458">
      <w:pPr>
        <w:pStyle w:val="Heading3"/>
        <w:jc w:val="both"/>
        <w:rPr>
          <w:rFonts w:ascii="Times New Roman" w:hAnsi="Times New Roman" w:cs="Times New Roman"/>
          <w:u w:val="single"/>
        </w:rPr>
      </w:pPr>
    </w:p>
    <w:p w:rsidR="004541AA" w:rsidRPr="006A5A08" w:rsidRDefault="00DC65CF" w:rsidP="006F4458">
      <w:pPr>
        <w:pStyle w:val="Heading3"/>
        <w:jc w:val="both"/>
        <w:rPr>
          <w:rFonts w:ascii="Times New Roman" w:hAnsi="Times New Roman" w:cs="Times New Roman"/>
          <w:b/>
          <w:color w:val="auto"/>
        </w:rPr>
      </w:pPr>
      <w:bookmarkStart w:id="7" w:name="_Hlk495776959"/>
      <w:r w:rsidRPr="006A5A08">
        <w:rPr>
          <w:rFonts w:ascii="Times New Roman" w:hAnsi="Times New Roman" w:cs="Times New Roman"/>
          <w:b/>
          <w:color w:val="auto"/>
        </w:rPr>
        <w:t>2.</w:t>
      </w:r>
      <w:r w:rsidR="006A5A08">
        <w:rPr>
          <w:rFonts w:ascii="Times New Roman" w:hAnsi="Times New Roman" w:cs="Times New Roman"/>
          <w:b/>
          <w:color w:val="auto"/>
        </w:rPr>
        <w:t>2</w:t>
      </w:r>
      <w:r w:rsidRPr="006A5A08">
        <w:rPr>
          <w:rFonts w:ascii="Times New Roman" w:hAnsi="Times New Roman" w:cs="Times New Roman"/>
          <w:b/>
          <w:color w:val="auto"/>
        </w:rPr>
        <w:t xml:space="preserve"> </w:t>
      </w:r>
      <w:r w:rsidR="00057206" w:rsidRPr="006A5A08">
        <w:rPr>
          <w:rFonts w:ascii="Times New Roman" w:hAnsi="Times New Roman" w:cs="Times New Roman"/>
          <w:b/>
          <w:color w:val="auto"/>
        </w:rPr>
        <w:t>Προσδιορισμός Υγρασίας</w:t>
      </w:r>
    </w:p>
    <w:p w:rsidR="000825C0" w:rsidRPr="006A5A08" w:rsidRDefault="000825C0" w:rsidP="006F4458">
      <w:pPr>
        <w:jc w:val="both"/>
        <w:rPr>
          <w:rFonts w:ascii="Times New Roman" w:hAnsi="Times New Roman" w:cs="Times New Roman"/>
          <w:sz w:val="24"/>
          <w:szCs w:val="24"/>
        </w:rPr>
      </w:pPr>
      <w:bookmarkStart w:id="8" w:name="_Hlk495782479"/>
      <w:r w:rsidRPr="006A5A08">
        <w:rPr>
          <w:rFonts w:ascii="Times New Roman" w:hAnsi="Times New Roman" w:cs="Times New Roman"/>
          <w:sz w:val="24"/>
          <w:szCs w:val="24"/>
        </w:rPr>
        <w:t xml:space="preserve">Σε κλειστό </w:t>
      </w:r>
      <w:r w:rsidR="006F4458">
        <w:rPr>
          <w:rFonts w:ascii="Times New Roman" w:hAnsi="Times New Roman" w:cs="Times New Roman"/>
          <w:sz w:val="24"/>
          <w:szCs w:val="24"/>
        </w:rPr>
        <w:t>μεταλλικό δοχείο</w:t>
      </w:r>
      <w:r w:rsidRPr="006A5A08">
        <w:rPr>
          <w:rFonts w:ascii="Times New Roman" w:hAnsi="Times New Roman" w:cs="Times New Roman"/>
          <w:sz w:val="24"/>
          <w:szCs w:val="24"/>
        </w:rPr>
        <w:t xml:space="preserve">,αλλά όχι σφραγισμένο, </w:t>
      </w:r>
      <w:r w:rsidR="00DB0FF7" w:rsidRPr="006A5A08">
        <w:rPr>
          <w:rFonts w:ascii="Times New Roman" w:hAnsi="Times New Roman" w:cs="Times New Roman"/>
          <w:sz w:val="24"/>
          <w:szCs w:val="24"/>
        </w:rPr>
        <w:t>τοποθετήθηκε α</w:t>
      </w:r>
      <w:r w:rsidRPr="006A5A08">
        <w:rPr>
          <w:rFonts w:ascii="Times New Roman" w:hAnsi="Times New Roman" w:cs="Times New Roman"/>
          <w:sz w:val="24"/>
          <w:szCs w:val="24"/>
        </w:rPr>
        <w:t>ντιπροσωπευτικό δείγμα biochar 1 g</w:t>
      </w:r>
      <w:r w:rsidR="00DB0FF7" w:rsidRPr="006A5A08">
        <w:rPr>
          <w:rFonts w:ascii="Times New Roman" w:hAnsi="Times New Roman" w:cs="Times New Roman"/>
          <w:sz w:val="24"/>
          <w:szCs w:val="24"/>
        </w:rPr>
        <w:t xml:space="preserve"> και</w:t>
      </w:r>
      <w:r w:rsidRPr="006A5A08">
        <w:rPr>
          <w:rFonts w:ascii="Times New Roman" w:hAnsi="Times New Roman" w:cs="Times New Roman"/>
          <w:sz w:val="24"/>
          <w:szCs w:val="24"/>
        </w:rPr>
        <w:t xml:space="preserve"> ζυγίστηκε σε αναλυτικό ζυγό.</w:t>
      </w:r>
      <w:r w:rsidR="00DB0FF7" w:rsidRPr="006A5A08">
        <w:rPr>
          <w:rFonts w:ascii="Times New Roman" w:hAnsi="Times New Roman" w:cs="Times New Roman"/>
          <w:sz w:val="24"/>
          <w:szCs w:val="24"/>
        </w:rPr>
        <w:t xml:space="preserve"> Ύστερα, τ</w:t>
      </w:r>
      <w:r w:rsidRPr="006A5A08">
        <w:rPr>
          <w:rFonts w:ascii="Times New Roman" w:hAnsi="Times New Roman" w:cs="Times New Roman"/>
          <w:sz w:val="24"/>
          <w:szCs w:val="24"/>
        </w:rPr>
        <w:t>ο δείγμα θερμάνθηκε για δύο ώρες σε φούρνο στους 110</w:t>
      </w:r>
      <w:r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C (μέχρι να μην παρατηρείται επιπλέον απώλεια βάρους). Μετά το πέρας της θέρμανσης, το δείγμα παρέμεινε για περίπου 30 λεπτά στο πυραντήριο σε συνθήκες έλλειψης υγρασίας έως ότου αποκτη</w:t>
      </w:r>
      <w:r w:rsidR="00DC65CF" w:rsidRPr="006A5A08">
        <w:rPr>
          <w:rFonts w:ascii="Times New Roman" w:hAnsi="Times New Roman" w:cs="Times New Roman"/>
          <w:sz w:val="24"/>
          <w:szCs w:val="24"/>
        </w:rPr>
        <w:t>θεί θερμοκρασία περιβάλλοντος, και ζ</w:t>
      </w:r>
      <w:r w:rsidRPr="006A5A08">
        <w:rPr>
          <w:rFonts w:ascii="Times New Roman" w:hAnsi="Times New Roman" w:cs="Times New Roman"/>
          <w:sz w:val="24"/>
          <w:szCs w:val="24"/>
        </w:rPr>
        <w:t>υγίστηκε ξανά.</w:t>
      </w:r>
      <w:r w:rsidR="00DB0FF7" w:rsidRPr="006A5A08">
        <w:rPr>
          <w:rFonts w:ascii="Times New Roman" w:hAnsi="Times New Roman" w:cs="Times New Roman"/>
          <w:sz w:val="24"/>
          <w:szCs w:val="24"/>
        </w:rPr>
        <w:t xml:space="preserve"> </w:t>
      </w:r>
      <w:r w:rsidRPr="006A5A08">
        <w:rPr>
          <w:rFonts w:ascii="Times New Roman" w:hAnsi="Times New Roman" w:cs="Times New Roman"/>
          <w:sz w:val="24"/>
          <w:szCs w:val="24"/>
        </w:rPr>
        <w:t>Η διαδικασία αυτή πραγματο</w:t>
      </w:r>
      <w:r w:rsidR="00692342" w:rsidRPr="006A5A08">
        <w:rPr>
          <w:rFonts w:ascii="Times New Roman" w:hAnsi="Times New Roman" w:cs="Times New Roman"/>
          <w:sz w:val="24"/>
          <w:szCs w:val="24"/>
        </w:rPr>
        <w:t>ποιήθηκε για όλα τα δείγματα (4</w:t>
      </w:r>
      <w:r w:rsidRPr="006A5A08">
        <w:rPr>
          <w:rFonts w:ascii="Times New Roman" w:hAnsi="Times New Roman" w:cs="Times New Roman"/>
          <w:sz w:val="24"/>
          <w:szCs w:val="24"/>
        </w:rPr>
        <w:t>).</w:t>
      </w:r>
      <w:bookmarkEnd w:id="8"/>
      <w:r w:rsidR="00DB0FF7" w:rsidRPr="006A5A08">
        <w:rPr>
          <w:rFonts w:ascii="Times New Roman" w:hAnsi="Times New Roman" w:cs="Times New Roman"/>
          <w:sz w:val="24"/>
          <w:szCs w:val="24"/>
        </w:rPr>
        <w:t xml:space="preserve"> </w:t>
      </w:r>
      <w:r w:rsidRPr="006A5A08">
        <w:rPr>
          <w:rFonts w:ascii="Times New Roman" w:hAnsi="Times New Roman" w:cs="Times New Roman"/>
          <w:sz w:val="24"/>
          <w:szCs w:val="24"/>
        </w:rPr>
        <w:t>Το ποσό της υγρασίας των δειγμάτων υπολογίστηκε μέσω της απώλειας μάζας των υλικών.</w:t>
      </w:r>
      <w:r w:rsidR="00DB0FF7" w:rsidRPr="006A5A08">
        <w:rPr>
          <w:rFonts w:ascii="Times New Roman" w:hAnsi="Times New Roman" w:cs="Times New Roman"/>
          <w:sz w:val="24"/>
          <w:szCs w:val="24"/>
        </w:rPr>
        <w:t xml:space="preserve"> Η σχέση που χρησιμοποιήθηκε ήταν η εξής:</w:t>
      </w:r>
    </w:p>
    <w:p w:rsidR="004541AA" w:rsidRPr="006A5A08" w:rsidRDefault="0063591B" w:rsidP="006F4458">
      <w:pPr>
        <w:pStyle w:val="Default"/>
        <w:jc w:val="both"/>
        <w:rPr>
          <w:rFonts w:ascii="Times New Roman" w:hAnsi="Times New Roman" w:cs="Times New Roman"/>
        </w:rPr>
      </w:pPr>
      <w:r w:rsidRPr="006A5A08">
        <w:rPr>
          <w:rFonts w:ascii="Times New Roman" w:hAnsi="Times New Roman" w:cs="Times New Roman"/>
        </w:rPr>
        <w:t>Υγρασία(%)=</w:t>
      </w:r>
      <w:r w:rsidR="006A51B7" w:rsidRPr="006A5A08">
        <w:rPr>
          <w:rFonts w:ascii="Times New Roman" w:eastAsiaTheme="minorEastAsia" w:hAnsi="Times New Roman" w:cs="Times New Roman"/>
        </w:rPr>
        <w:t xml:space="preserve">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W-B</m:t>
            </m:r>
          </m:num>
          <m:den>
            <m:r>
              <w:rPr>
                <w:rFonts w:ascii="Cambria Math" w:hAnsi="Cambria Math" w:cs="Times New Roman"/>
              </w:rPr>
              <m:t>B</m:t>
            </m:r>
          </m:den>
        </m:f>
      </m:oMath>
      <w:r w:rsidR="006A51B7" w:rsidRPr="006A5A08">
        <w:rPr>
          <w:rFonts w:ascii="Times New Roman" w:eastAsiaTheme="minorEastAsia" w:hAnsi="Times New Roman" w:cs="Times New Roman"/>
        </w:rPr>
        <w:t xml:space="preserve"> * 100</w:t>
      </w:r>
    </w:p>
    <w:p w:rsidR="004541AA" w:rsidRPr="006A5A08" w:rsidRDefault="004541AA" w:rsidP="006F4458">
      <w:pPr>
        <w:pStyle w:val="Default"/>
        <w:jc w:val="both"/>
        <w:rPr>
          <w:rFonts w:ascii="Times New Roman" w:hAnsi="Times New Roman" w:cs="Times New Roman"/>
        </w:rPr>
      </w:pPr>
    </w:p>
    <w:p w:rsidR="004541AA" w:rsidRPr="006A5A08" w:rsidRDefault="004541AA" w:rsidP="006F4458">
      <w:pPr>
        <w:jc w:val="both"/>
        <w:rPr>
          <w:rFonts w:ascii="Times New Roman" w:hAnsi="Times New Roman" w:cs="Times New Roman"/>
          <w:sz w:val="24"/>
          <w:szCs w:val="24"/>
        </w:rPr>
      </w:pPr>
      <w:r w:rsidRPr="006A5A08">
        <w:rPr>
          <w:rFonts w:ascii="Times New Roman" w:hAnsi="Times New Roman" w:cs="Times New Roman"/>
          <w:sz w:val="24"/>
          <w:szCs w:val="24"/>
        </w:rPr>
        <w:t>όπου W= το αρχικό βάρος του δείγματος (σε g)</w:t>
      </w:r>
    </w:p>
    <w:p w:rsidR="004541AA" w:rsidRPr="006A5A08" w:rsidRDefault="004541AA" w:rsidP="006F4458">
      <w:pPr>
        <w:jc w:val="both"/>
        <w:rPr>
          <w:rFonts w:ascii="Times New Roman" w:hAnsi="Times New Roman" w:cs="Times New Roman"/>
          <w:sz w:val="24"/>
          <w:szCs w:val="24"/>
        </w:rPr>
      </w:pPr>
      <w:r w:rsidRPr="006A5A08">
        <w:rPr>
          <w:rFonts w:ascii="Times New Roman" w:hAnsi="Times New Roman" w:cs="Times New Roman"/>
          <w:sz w:val="24"/>
          <w:szCs w:val="24"/>
        </w:rPr>
        <w:t xml:space="preserve"> και B= το τελικό βάρος του δε</w:t>
      </w:r>
      <w:r w:rsidR="007A6591" w:rsidRPr="006A5A08">
        <w:rPr>
          <w:rFonts w:ascii="Times New Roman" w:hAnsi="Times New Roman" w:cs="Times New Roman"/>
          <w:sz w:val="24"/>
          <w:szCs w:val="24"/>
        </w:rPr>
        <w:t xml:space="preserve">ίγματος μετά την ξήρανση (σε g) </w:t>
      </w:r>
      <w:r w:rsidR="0017758B" w:rsidRPr="006A5A08">
        <w:rPr>
          <w:rFonts w:ascii="Times New Roman" w:hAnsi="Times New Roman" w:cs="Times New Roman"/>
          <w:sz w:val="24"/>
          <w:szCs w:val="24"/>
        </w:rPr>
        <w:t>(</w:t>
      </w:r>
      <w:r w:rsidR="00692342" w:rsidRPr="006A5A08">
        <w:rPr>
          <w:rFonts w:ascii="Times New Roman" w:hAnsi="Times New Roman" w:cs="Times New Roman"/>
          <w:sz w:val="24"/>
          <w:szCs w:val="24"/>
        </w:rPr>
        <w:t>5</w:t>
      </w:r>
      <w:r w:rsidR="004E14E2" w:rsidRPr="006A5A08">
        <w:rPr>
          <w:rFonts w:ascii="Times New Roman" w:hAnsi="Times New Roman" w:cs="Times New Roman"/>
          <w:sz w:val="24"/>
          <w:szCs w:val="24"/>
        </w:rPr>
        <w:t>)</w:t>
      </w:r>
      <w:r w:rsidR="006D6321" w:rsidRPr="006A5A08">
        <w:rPr>
          <w:rFonts w:ascii="Times New Roman" w:hAnsi="Times New Roman" w:cs="Times New Roman"/>
          <w:sz w:val="24"/>
          <w:szCs w:val="24"/>
        </w:rPr>
        <w:t>.</w:t>
      </w:r>
    </w:p>
    <w:p w:rsidR="007A6591" w:rsidRPr="006A5A08" w:rsidRDefault="007A6591" w:rsidP="006F4458">
      <w:pPr>
        <w:jc w:val="both"/>
        <w:rPr>
          <w:rFonts w:ascii="Times New Roman" w:hAnsi="Times New Roman" w:cs="Times New Roman"/>
          <w:sz w:val="24"/>
          <w:szCs w:val="24"/>
        </w:rPr>
      </w:pPr>
    </w:p>
    <w:bookmarkEnd w:id="7"/>
    <w:p w:rsidR="007A6591" w:rsidRPr="006A5A08" w:rsidRDefault="00AD5E0A" w:rsidP="006F4458">
      <w:pPr>
        <w:pStyle w:val="Heading3"/>
        <w:numPr>
          <w:ilvl w:val="1"/>
          <w:numId w:val="28"/>
        </w:numPr>
        <w:jc w:val="both"/>
        <w:rPr>
          <w:rFonts w:ascii="Times New Roman" w:hAnsi="Times New Roman" w:cs="Times New Roman"/>
          <w:b/>
          <w:color w:val="auto"/>
        </w:rPr>
      </w:pPr>
      <w:r w:rsidRPr="006A5A08">
        <w:rPr>
          <w:rFonts w:ascii="Times New Roman" w:hAnsi="Times New Roman" w:cs="Times New Roman"/>
          <w:b/>
          <w:color w:val="auto"/>
        </w:rPr>
        <w:t xml:space="preserve">Προσδιορισμός </w:t>
      </w:r>
      <w:r w:rsidR="00DB0FF7" w:rsidRPr="006A5A08">
        <w:rPr>
          <w:rFonts w:ascii="Times New Roman" w:hAnsi="Times New Roman" w:cs="Times New Roman"/>
          <w:b/>
          <w:color w:val="auto"/>
          <w:lang w:val="en-US"/>
        </w:rPr>
        <w:t>p</w:t>
      </w:r>
      <w:r w:rsidR="00DB0FF7" w:rsidRPr="006A5A08">
        <w:rPr>
          <w:rFonts w:ascii="Times New Roman" w:hAnsi="Times New Roman" w:cs="Times New Roman"/>
          <w:b/>
          <w:color w:val="auto"/>
        </w:rPr>
        <w:t>H</w:t>
      </w:r>
    </w:p>
    <w:p w:rsidR="007A6591" w:rsidRPr="006A5A08" w:rsidRDefault="00F76ECB" w:rsidP="006F4458">
      <w:pPr>
        <w:jc w:val="both"/>
        <w:rPr>
          <w:rFonts w:ascii="Times New Roman" w:hAnsi="Times New Roman" w:cs="Times New Roman"/>
          <w:sz w:val="24"/>
          <w:szCs w:val="24"/>
        </w:rPr>
      </w:pPr>
      <w:r w:rsidRPr="006A5A08">
        <w:rPr>
          <w:rFonts w:ascii="Times New Roman" w:hAnsi="Times New Roman" w:cs="Times New Roman"/>
          <w:sz w:val="24"/>
          <w:szCs w:val="24"/>
        </w:rPr>
        <w:t xml:space="preserve">Το </w:t>
      </w:r>
      <w:r w:rsidRPr="006A5A08">
        <w:rPr>
          <w:rFonts w:ascii="Times New Roman" w:hAnsi="Times New Roman" w:cs="Times New Roman"/>
          <w:sz w:val="24"/>
          <w:szCs w:val="24"/>
          <w:lang w:val="en-US"/>
        </w:rPr>
        <w:t>p</w:t>
      </w:r>
      <w:r w:rsidRPr="006A5A08">
        <w:rPr>
          <w:rFonts w:ascii="Times New Roman" w:hAnsi="Times New Roman" w:cs="Times New Roman"/>
          <w:sz w:val="24"/>
          <w:szCs w:val="24"/>
        </w:rPr>
        <w:t xml:space="preserve">Η του </w:t>
      </w:r>
      <w:r w:rsidRPr="006A5A08">
        <w:rPr>
          <w:rFonts w:ascii="Times New Roman" w:hAnsi="Times New Roman" w:cs="Times New Roman"/>
          <w:sz w:val="24"/>
          <w:szCs w:val="24"/>
          <w:lang w:val="en-US"/>
        </w:rPr>
        <w:t>biochar</w:t>
      </w:r>
      <w:r w:rsidR="00DC65CF" w:rsidRPr="006A5A08">
        <w:rPr>
          <w:rFonts w:ascii="Times New Roman" w:hAnsi="Times New Roman" w:cs="Times New Roman"/>
          <w:sz w:val="24"/>
          <w:szCs w:val="24"/>
        </w:rPr>
        <w:t xml:space="preserve"> μετρήθηκε σε αποσταγμένου</w:t>
      </w:r>
      <w:r w:rsidRPr="006A5A08">
        <w:rPr>
          <w:rFonts w:ascii="Times New Roman" w:hAnsi="Times New Roman" w:cs="Times New Roman"/>
          <w:sz w:val="24"/>
          <w:szCs w:val="24"/>
        </w:rPr>
        <w:t xml:space="preserve"> νερό σε αναλογία 1:5 </w:t>
      </w:r>
      <w:r w:rsidRPr="006A5A08">
        <w:rPr>
          <w:rFonts w:ascii="Times New Roman" w:hAnsi="Times New Roman" w:cs="Times New Roman"/>
          <w:sz w:val="24"/>
          <w:szCs w:val="24"/>
          <w:lang w:val="en-US"/>
        </w:rPr>
        <w:t>w</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w</w:t>
      </w:r>
      <w:r w:rsidR="007A6591" w:rsidRPr="006A5A08">
        <w:rPr>
          <w:rFonts w:ascii="Times New Roman" w:hAnsi="Times New Roman" w:cs="Times New Roman"/>
          <w:sz w:val="24"/>
          <w:szCs w:val="24"/>
        </w:rPr>
        <w:t xml:space="preserve"> </w:t>
      </w:r>
      <w:r w:rsidR="006D6321" w:rsidRPr="006A5A08">
        <w:rPr>
          <w:rFonts w:ascii="Times New Roman" w:hAnsi="Times New Roman" w:cs="Times New Roman"/>
          <w:sz w:val="24"/>
          <w:szCs w:val="24"/>
        </w:rPr>
        <w:t>(6</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 xml:space="preserve"> Σ</w:t>
      </w:r>
      <w:r w:rsidRPr="006A5A08">
        <w:rPr>
          <w:rFonts w:ascii="Times New Roman" w:hAnsi="Times New Roman" w:cs="Times New Roman"/>
          <w:sz w:val="24"/>
          <w:szCs w:val="24"/>
        </w:rPr>
        <w:t>ε ένα γυάλινο δοχείο,</w:t>
      </w:r>
      <w:r w:rsidR="007A6591" w:rsidRPr="006A5A08">
        <w:rPr>
          <w:rFonts w:ascii="Times New Roman" w:hAnsi="Times New Roman" w:cs="Times New Roman"/>
          <w:sz w:val="24"/>
          <w:szCs w:val="24"/>
        </w:rPr>
        <w:t xml:space="preserve"> τοποθετήθηκε</w:t>
      </w:r>
      <w:r w:rsidRPr="006A5A08">
        <w:rPr>
          <w:rFonts w:ascii="Times New Roman" w:hAnsi="Times New Roman" w:cs="Times New Roman"/>
          <w:sz w:val="24"/>
          <w:szCs w:val="24"/>
        </w:rPr>
        <w:t xml:space="preserve"> δείγμα 200 </w:t>
      </w:r>
      <w:r w:rsidRPr="006A5A08">
        <w:rPr>
          <w:rFonts w:ascii="Times New Roman" w:hAnsi="Times New Roman" w:cs="Times New Roman"/>
          <w:sz w:val="24"/>
          <w:szCs w:val="24"/>
          <w:lang w:val="en-US"/>
        </w:rPr>
        <w:t>mg</w:t>
      </w:r>
      <w:r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biochar</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 xml:space="preserve"> Έπειτα αυτό α</w:t>
      </w:r>
      <w:r w:rsidRPr="006A5A08">
        <w:rPr>
          <w:rFonts w:ascii="Times New Roman" w:hAnsi="Times New Roman" w:cs="Times New Roman"/>
          <w:sz w:val="24"/>
          <w:szCs w:val="24"/>
        </w:rPr>
        <w:t xml:space="preserve">ναμίχθηκε με 1 </w:t>
      </w:r>
      <w:r w:rsidRPr="006A5A08">
        <w:rPr>
          <w:rFonts w:ascii="Times New Roman" w:hAnsi="Times New Roman" w:cs="Times New Roman"/>
          <w:sz w:val="24"/>
          <w:szCs w:val="24"/>
          <w:lang w:val="en-US"/>
        </w:rPr>
        <w:t>mL</w:t>
      </w:r>
      <w:r w:rsidR="007A6591" w:rsidRPr="006A5A08">
        <w:rPr>
          <w:rFonts w:ascii="Times New Roman" w:hAnsi="Times New Roman" w:cs="Times New Roman"/>
          <w:sz w:val="24"/>
          <w:szCs w:val="24"/>
        </w:rPr>
        <w:t xml:space="preserve"> αποσταγμένου</w:t>
      </w:r>
      <w:r w:rsidRPr="006A5A08">
        <w:rPr>
          <w:rFonts w:ascii="Times New Roman" w:hAnsi="Times New Roman" w:cs="Times New Roman"/>
          <w:sz w:val="24"/>
          <w:szCs w:val="24"/>
        </w:rPr>
        <w:t xml:space="preserve"> νερού(1</w:t>
      </w:r>
      <w:r w:rsidRPr="006A5A08">
        <w:rPr>
          <w:rFonts w:ascii="Times New Roman" w:hAnsi="Times New Roman" w:cs="Times New Roman"/>
          <w:sz w:val="24"/>
          <w:szCs w:val="24"/>
          <w:lang w:val="en-US"/>
        </w:rPr>
        <w:t>D</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 xml:space="preserve"> Στη συνέχεια τ</w:t>
      </w:r>
      <w:r w:rsidRPr="006A5A08">
        <w:rPr>
          <w:rFonts w:ascii="Times New Roman" w:hAnsi="Times New Roman" w:cs="Times New Roman"/>
          <w:sz w:val="24"/>
          <w:szCs w:val="24"/>
        </w:rPr>
        <w:t xml:space="preserve">α δείγματα </w:t>
      </w:r>
      <w:r w:rsidRPr="006A5A08">
        <w:rPr>
          <w:rFonts w:ascii="Times New Roman" w:hAnsi="Times New Roman" w:cs="Times New Roman"/>
          <w:sz w:val="24"/>
          <w:szCs w:val="24"/>
          <w:lang w:val="en-US"/>
        </w:rPr>
        <w:t>biochar</w:t>
      </w:r>
      <w:r w:rsidR="00DC65CF" w:rsidRPr="006A5A08">
        <w:rPr>
          <w:rFonts w:ascii="Times New Roman" w:hAnsi="Times New Roman" w:cs="Times New Roman"/>
          <w:sz w:val="24"/>
          <w:szCs w:val="24"/>
        </w:rPr>
        <w:t xml:space="preserve"> αναμείχθηκαν καλά με το νερό</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 xml:space="preserve"> Τέλος, τ</w:t>
      </w:r>
      <w:r w:rsidRPr="006A5A08">
        <w:rPr>
          <w:rFonts w:ascii="Times New Roman" w:hAnsi="Times New Roman" w:cs="Times New Roman"/>
          <w:sz w:val="24"/>
          <w:szCs w:val="24"/>
        </w:rPr>
        <w:t xml:space="preserve">ο </w:t>
      </w:r>
      <w:r w:rsidRPr="006A5A08">
        <w:rPr>
          <w:rFonts w:ascii="Times New Roman" w:hAnsi="Times New Roman" w:cs="Times New Roman"/>
          <w:sz w:val="24"/>
          <w:szCs w:val="24"/>
          <w:lang w:val="en-US"/>
        </w:rPr>
        <w:t>p</w:t>
      </w:r>
      <w:r w:rsidRPr="006A5A08">
        <w:rPr>
          <w:rFonts w:ascii="Times New Roman" w:hAnsi="Times New Roman" w:cs="Times New Roman"/>
          <w:sz w:val="24"/>
          <w:szCs w:val="24"/>
        </w:rPr>
        <w:t xml:space="preserve">Η καταγράφηκε με χρήση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μετρικού χαρτιού </w:t>
      </w:r>
      <w:r w:rsidR="007A6591" w:rsidRPr="006A5A08">
        <w:rPr>
          <w:rFonts w:ascii="Times New Roman" w:hAnsi="Times New Roman" w:cs="Times New Roman"/>
          <w:sz w:val="24"/>
          <w:szCs w:val="24"/>
        </w:rPr>
        <w:t xml:space="preserve">βυθισμένο στην πάστα </w:t>
      </w:r>
      <w:r w:rsidR="006D6321" w:rsidRPr="006A5A08">
        <w:rPr>
          <w:rFonts w:ascii="Times New Roman" w:hAnsi="Times New Roman" w:cs="Times New Roman"/>
          <w:sz w:val="24"/>
          <w:szCs w:val="24"/>
        </w:rPr>
        <w:t>(7</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 xml:space="preserve">. </w:t>
      </w:r>
      <w:r w:rsidRPr="006A5A08">
        <w:rPr>
          <w:rFonts w:ascii="Times New Roman" w:hAnsi="Times New Roman" w:cs="Times New Roman"/>
          <w:sz w:val="24"/>
          <w:szCs w:val="24"/>
        </w:rPr>
        <w:t xml:space="preserve">Για να εξεταστεί η σταθερότητα του </w:t>
      </w:r>
      <w:r w:rsidRPr="006A5A08">
        <w:rPr>
          <w:rFonts w:ascii="Times New Roman" w:hAnsi="Times New Roman" w:cs="Times New Roman"/>
          <w:sz w:val="24"/>
          <w:szCs w:val="24"/>
          <w:lang w:val="en-US"/>
        </w:rPr>
        <w:t>p</w:t>
      </w:r>
      <w:r w:rsidRPr="006A5A08">
        <w:rPr>
          <w:rFonts w:ascii="Times New Roman" w:hAnsi="Times New Roman" w:cs="Times New Roman"/>
          <w:sz w:val="24"/>
          <w:szCs w:val="24"/>
        </w:rPr>
        <w:t xml:space="preserve">Η του </w:t>
      </w:r>
      <w:r w:rsidRPr="006A5A08">
        <w:rPr>
          <w:rFonts w:ascii="Times New Roman" w:hAnsi="Times New Roman" w:cs="Times New Roman"/>
          <w:sz w:val="24"/>
          <w:szCs w:val="24"/>
          <w:lang w:val="en-US"/>
        </w:rPr>
        <w:t>biochar</w:t>
      </w:r>
      <w:r w:rsidRPr="006A5A08">
        <w:rPr>
          <w:rFonts w:ascii="Times New Roman" w:hAnsi="Times New Roman" w:cs="Times New Roman"/>
          <w:sz w:val="24"/>
          <w:szCs w:val="24"/>
        </w:rPr>
        <w:t xml:space="preserve"> σε διάλυμα, μετρήθηκε αρχικά </w:t>
      </w:r>
      <w:r w:rsidR="007A6591" w:rsidRPr="006A5A08">
        <w:rPr>
          <w:rFonts w:ascii="Times New Roman" w:hAnsi="Times New Roman" w:cs="Times New Roman"/>
          <w:sz w:val="24"/>
          <w:szCs w:val="24"/>
        </w:rPr>
        <w:t xml:space="preserve">το </w:t>
      </w:r>
      <w:r w:rsidRPr="006A5A08">
        <w:rPr>
          <w:rFonts w:ascii="Times New Roman" w:hAnsi="Times New Roman" w:cs="Times New Roman"/>
          <w:sz w:val="24"/>
          <w:szCs w:val="24"/>
          <w:lang w:val="en-US"/>
        </w:rPr>
        <w:t>p</w:t>
      </w:r>
      <w:r w:rsidRPr="006A5A08">
        <w:rPr>
          <w:rFonts w:ascii="Times New Roman" w:hAnsi="Times New Roman" w:cs="Times New Roman"/>
          <w:sz w:val="24"/>
          <w:szCs w:val="24"/>
        </w:rPr>
        <w:t>Η, καθώς και στη συνέχεια, μετά τις διαδοχικές περιόδους</w:t>
      </w:r>
      <w:r w:rsidR="00DC65CF" w:rsidRPr="006A5A08">
        <w:rPr>
          <w:rFonts w:ascii="Times New Roman" w:hAnsi="Times New Roman" w:cs="Times New Roman"/>
          <w:sz w:val="24"/>
          <w:szCs w:val="24"/>
        </w:rPr>
        <w:t xml:space="preserve"> επαφής </w:t>
      </w:r>
      <w:r w:rsidRPr="006A5A08">
        <w:rPr>
          <w:rFonts w:ascii="Times New Roman" w:hAnsi="Times New Roman" w:cs="Times New Roman"/>
          <w:sz w:val="24"/>
          <w:szCs w:val="24"/>
        </w:rPr>
        <w:t xml:space="preserve">1 </w:t>
      </w:r>
      <w:r w:rsidRPr="006A5A08">
        <w:rPr>
          <w:rFonts w:ascii="Times New Roman" w:hAnsi="Times New Roman" w:cs="Times New Roman"/>
          <w:sz w:val="24"/>
          <w:szCs w:val="24"/>
          <w:lang w:val="en-US"/>
        </w:rPr>
        <w:t>h</w:t>
      </w:r>
      <w:r w:rsidRPr="006A5A08">
        <w:rPr>
          <w:rFonts w:ascii="Times New Roman" w:hAnsi="Times New Roman" w:cs="Times New Roman"/>
          <w:sz w:val="24"/>
          <w:szCs w:val="24"/>
        </w:rPr>
        <w:t xml:space="preserve"> και 1 </w:t>
      </w:r>
      <w:r w:rsidRPr="006A5A08">
        <w:rPr>
          <w:rFonts w:ascii="Times New Roman" w:hAnsi="Times New Roman" w:cs="Times New Roman"/>
          <w:sz w:val="24"/>
          <w:szCs w:val="24"/>
          <w:lang w:val="en-US"/>
        </w:rPr>
        <w:t>d</w:t>
      </w:r>
      <w:r w:rsidR="007A6591" w:rsidRPr="006A5A08">
        <w:rPr>
          <w:rFonts w:ascii="Times New Roman" w:hAnsi="Times New Roman" w:cs="Times New Roman"/>
          <w:sz w:val="24"/>
          <w:szCs w:val="24"/>
        </w:rPr>
        <w:t xml:space="preserve"> </w:t>
      </w:r>
      <w:r w:rsidR="006D6321" w:rsidRPr="006A5A08">
        <w:rPr>
          <w:rFonts w:ascii="Times New Roman" w:hAnsi="Times New Roman" w:cs="Times New Roman"/>
          <w:sz w:val="24"/>
          <w:szCs w:val="24"/>
        </w:rPr>
        <w:t>(6</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w:t>
      </w:r>
    </w:p>
    <w:p w:rsidR="007A6591" w:rsidRPr="006A5A08" w:rsidRDefault="00F76ECB" w:rsidP="006F4458">
      <w:pPr>
        <w:jc w:val="both"/>
        <w:rPr>
          <w:rFonts w:ascii="Times New Roman" w:hAnsi="Times New Roman" w:cs="Times New Roman"/>
          <w:sz w:val="24"/>
          <w:szCs w:val="24"/>
        </w:rPr>
      </w:pPr>
      <w:r w:rsidRPr="006A5A08">
        <w:rPr>
          <w:rFonts w:ascii="Times New Roman" w:hAnsi="Times New Roman" w:cs="Times New Roman"/>
          <w:sz w:val="24"/>
          <w:szCs w:val="24"/>
        </w:rPr>
        <w:t xml:space="preserve">Ομοίως τα δείγματα υπέστησαν αγωγή με 1 </w:t>
      </w:r>
      <w:r w:rsidRPr="006A5A08">
        <w:rPr>
          <w:rFonts w:ascii="Times New Roman" w:hAnsi="Times New Roman" w:cs="Times New Roman"/>
          <w:sz w:val="24"/>
          <w:szCs w:val="24"/>
          <w:lang w:val="en-US"/>
        </w:rPr>
        <w:t>mL</w:t>
      </w:r>
      <w:r w:rsidR="00DC65CF" w:rsidRPr="006A5A08">
        <w:rPr>
          <w:rFonts w:ascii="Times New Roman" w:hAnsi="Times New Roman" w:cs="Times New Roman"/>
          <w:sz w:val="24"/>
          <w:szCs w:val="24"/>
        </w:rPr>
        <w:t xml:space="preserve"> χλωριούχου α</w:t>
      </w:r>
      <w:r w:rsidR="007A6591" w:rsidRPr="006A5A08">
        <w:rPr>
          <w:rFonts w:ascii="Times New Roman" w:hAnsi="Times New Roman" w:cs="Times New Roman"/>
          <w:sz w:val="24"/>
          <w:szCs w:val="24"/>
        </w:rPr>
        <w:t>σβεστίου</w:t>
      </w:r>
      <w:r w:rsidR="00DC65CF" w:rsidRPr="006A5A08">
        <w:rPr>
          <w:rFonts w:ascii="Times New Roman" w:hAnsi="Times New Roman" w:cs="Times New Roman"/>
          <w:sz w:val="24"/>
          <w:szCs w:val="24"/>
        </w:rPr>
        <w:t xml:space="preserve"> </w:t>
      </w:r>
      <w:r w:rsidR="007A6591" w:rsidRPr="006A5A08">
        <w:rPr>
          <w:rFonts w:ascii="Times New Roman" w:hAnsi="Times New Roman" w:cs="Times New Roman"/>
          <w:sz w:val="24"/>
          <w:szCs w:val="24"/>
        </w:rPr>
        <w:t>(</w:t>
      </w:r>
      <w:r w:rsidRPr="006A5A08">
        <w:rPr>
          <w:rFonts w:ascii="Times New Roman" w:hAnsi="Times New Roman" w:cs="Times New Roman"/>
          <w:sz w:val="24"/>
          <w:szCs w:val="24"/>
          <w:lang w:val="en-US"/>
        </w:rPr>
        <w:t>CaCl</w:t>
      </w:r>
      <w:r w:rsidRPr="006A5A08">
        <w:rPr>
          <w:rFonts w:ascii="Times New Roman" w:hAnsi="Times New Roman" w:cs="Times New Roman"/>
          <w:sz w:val="24"/>
          <w:szCs w:val="24"/>
          <w:vertAlign w:val="subscript"/>
        </w:rPr>
        <w:t>2</w:t>
      </w:r>
      <w:r w:rsidR="007A6591" w:rsidRPr="006A5A08">
        <w:rPr>
          <w:rFonts w:ascii="Times New Roman" w:hAnsi="Times New Roman" w:cs="Times New Roman"/>
          <w:sz w:val="24"/>
          <w:szCs w:val="24"/>
        </w:rPr>
        <w:t xml:space="preserve">) </w:t>
      </w:r>
      <w:r w:rsidRPr="006A5A08">
        <w:rPr>
          <w:rFonts w:ascii="Times New Roman" w:hAnsi="Times New Roman" w:cs="Times New Roman"/>
          <w:sz w:val="24"/>
          <w:szCs w:val="24"/>
        </w:rPr>
        <w:t>0,01</w:t>
      </w:r>
      <w:r w:rsidR="009B37DC"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M</w:t>
      </w:r>
      <w:r w:rsidR="006D6321" w:rsidRPr="006A5A08">
        <w:rPr>
          <w:rFonts w:ascii="Times New Roman" w:hAnsi="Times New Roman" w:cs="Times New Roman"/>
          <w:sz w:val="24"/>
          <w:szCs w:val="24"/>
        </w:rPr>
        <w:t xml:space="preserve"> (8</w:t>
      </w:r>
      <w:r w:rsidRPr="006A5A08">
        <w:rPr>
          <w:rFonts w:ascii="Times New Roman" w:hAnsi="Times New Roman" w:cs="Times New Roman"/>
          <w:sz w:val="24"/>
          <w:szCs w:val="24"/>
        </w:rPr>
        <w:t>)</w:t>
      </w:r>
      <w:r w:rsidR="007A6591" w:rsidRPr="006A5A08">
        <w:rPr>
          <w:rFonts w:ascii="Times New Roman" w:hAnsi="Times New Roman" w:cs="Times New Roman"/>
          <w:sz w:val="24"/>
          <w:szCs w:val="24"/>
        </w:rPr>
        <w:t>.</w:t>
      </w:r>
    </w:p>
    <w:p w:rsidR="00F76ECB" w:rsidRPr="006A5A08" w:rsidRDefault="00F76ECB" w:rsidP="006F4458">
      <w:pPr>
        <w:jc w:val="both"/>
        <w:rPr>
          <w:rFonts w:ascii="Times New Roman" w:hAnsi="Times New Roman" w:cs="Times New Roman"/>
          <w:sz w:val="24"/>
          <w:szCs w:val="24"/>
        </w:rPr>
      </w:pPr>
      <w:r w:rsidRPr="006A5A08">
        <w:rPr>
          <w:rFonts w:ascii="Times New Roman" w:hAnsi="Times New Roman" w:cs="Times New Roman"/>
          <w:sz w:val="24"/>
          <w:szCs w:val="24"/>
        </w:rPr>
        <w:t xml:space="preserve">Κατά παρόμοιο τρόπο, ποσότητα 150 </w:t>
      </w:r>
      <w:r w:rsidRPr="006A5A08">
        <w:rPr>
          <w:rFonts w:ascii="Times New Roman" w:hAnsi="Times New Roman" w:cs="Times New Roman"/>
          <w:sz w:val="24"/>
          <w:szCs w:val="24"/>
          <w:lang w:val="en-US"/>
        </w:rPr>
        <w:t>mg</w:t>
      </w:r>
      <w:r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biochar</w:t>
      </w:r>
      <w:r w:rsidRPr="006A5A08">
        <w:rPr>
          <w:rFonts w:ascii="Times New Roman" w:hAnsi="Times New Roman" w:cs="Times New Roman"/>
          <w:sz w:val="24"/>
          <w:szCs w:val="24"/>
        </w:rPr>
        <w:t xml:space="preserve"> αναμίχθηκε με 1 </w:t>
      </w:r>
      <w:r w:rsidRPr="006A5A08">
        <w:rPr>
          <w:rFonts w:ascii="Times New Roman" w:hAnsi="Times New Roman" w:cs="Times New Roman"/>
          <w:sz w:val="24"/>
          <w:szCs w:val="24"/>
          <w:lang w:val="en-US"/>
        </w:rPr>
        <w:t>mL</w:t>
      </w:r>
      <w:r w:rsidR="00DC65CF" w:rsidRPr="006A5A08">
        <w:rPr>
          <w:rFonts w:ascii="Times New Roman" w:hAnsi="Times New Roman" w:cs="Times New Roman"/>
          <w:sz w:val="24"/>
          <w:szCs w:val="24"/>
        </w:rPr>
        <w:t xml:space="preserve"> νιτρικού ν</w:t>
      </w:r>
      <w:r w:rsidR="007A6591" w:rsidRPr="006A5A08">
        <w:rPr>
          <w:rFonts w:ascii="Times New Roman" w:hAnsi="Times New Roman" w:cs="Times New Roman"/>
          <w:sz w:val="24"/>
          <w:szCs w:val="24"/>
        </w:rPr>
        <w:t>ατρίου</w:t>
      </w:r>
      <w:r w:rsidR="00DC65CF" w:rsidRPr="006A5A08">
        <w:rPr>
          <w:rFonts w:ascii="Times New Roman" w:hAnsi="Times New Roman" w:cs="Times New Roman"/>
          <w:sz w:val="24"/>
          <w:szCs w:val="24"/>
        </w:rPr>
        <w:t xml:space="preserve"> </w:t>
      </w:r>
      <w:r w:rsidR="007A6591" w:rsidRPr="006A5A08">
        <w:rPr>
          <w:rFonts w:ascii="Times New Roman" w:hAnsi="Times New Roman" w:cs="Times New Roman"/>
          <w:sz w:val="24"/>
          <w:szCs w:val="24"/>
        </w:rPr>
        <w:t>(</w:t>
      </w:r>
      <w:r w:rsidRPr="006A5A08">
        <w:rPr>
          <w:rFonts w:ascii="Times New Roman" w:hAnsi="Times New Roman" w:cs="Times New Roman"/>
          <w:sz w:val="24"/>
          <w:szCs w:val="24"/>
          <w:lang w:val="en-US"/>
        </w:rPr>
        <w:t>NaNO</w:t>
      </w:r>
      <w:r w:rsidRPr="006A5A08">
        <w:rPr>
          <w:rFonts w:ascii="Times New Roman" w:hAnsi="Times New Roman" w:cs="Times New Roman"/>
          <w:sz w:val="24"/>
          <w:szCs w:val="24"/>
          <w:vertAlign w:val="subscript"/>
        </w:rPr>
        <w:t>3</w:t>
      </w:r>
      <w:r w:rsidR="007A6591" w:rsidRPr="006A5A08">
        <w:rPr>
          <w:rFonts w:ascii="Times New Roman" w:hAnsi="Times New Roman" w:cs="Times New Roman"/>
          <w:sz w:val="24"/>
          <w:szCs w:val="24"/>
        </w:rPr>
        <w:t xml:space="preserve">) </w:t>
      </w:r>
      <w:r w:rsidRPr="006A5A08">
        <w:rPr>
          <w:rFonts w:ascii="Times New Roman" w:hAnsi="Times New Roman" w:cs="Times New Roman"/>
          <w:sz w:val="24"/>
          <w:szCs w:val="24"/>
        </w:rPr>
        <w:t>0,1</w:t>
      </w:r>
      <w:r w:rsidR="009B37DC"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M</w:t>
      </w:r>
      <w:r w:rsidR="007A6591" w:rsidRPr="006A5A08">
        <w:rPr>
          <w:rFonts w:ascii="Times New Roman" w:hAnsi="Times New Roman" w:cs="Times New Roman"/>
          <w:sz w:val="24"/>
          <w:szCs w:val="24"/>
        </w:rPr>
        <w:t xml:space="preserve"> </w:t>
      </w:r>
      <w:r w:rsidR="006D6321" w:rsidRPr="006A5A08">
        <w:rPr>
          <w:rFonts w:ascii="Times New Roman" w:hAnsi="Times New Roman" w:cs="Times New Roman"/>
          <w:sz w:val="24"/>
          <w:szCs w:val="24"/>
        </w:rPr>
        <w:t>(9</w:t>
      </w:r>
      <w:r w:rsidRPr="006A5A08">
        <w:rPr>
          <w:rFonts w:ascii="Times New Roman" w:hAnsi="Times New Roman" w:cs="Times New Roman"/>
          <w:sz w:val="24"/>
          <w:szCs w:val="24"/>
        </w:rPr>
        <w:t>)</w:t>
      </w:r>
      <w:r w:rsidR="006D6321" w:rsidRPr="006A5A08">
        <w:rPr>
          <w:rFonts w:ascii="Times New Roman" w:hAnsi="Times New Roman" w:cs="Times New Roman"/>
          <w:sz w:val="24"/>
          <w:szCs w:val="24"/>
        </w:rPr>
        <w:t>.</w:t>
      </w:r>
    </w:p>
    <w:p w:rsidR="00DB0FF7" w:rsidRPr="006A5A08" w:rsidRDefault="00DB0FF7" w:rsidP="006F4458">
      <w:pPr>
        <w:pStyle w:val="Heading3"/>
        <w:jc w:val="both"/>
        <w:rPr>
          <w:rFonts w:ascii="Times New Roman" w:eastAsiaTheme="minorHAnsi" w:hAnsi="Times New Roman" w:cs="Times New Roman"/>
          <w:b/>
          <w:color w:val="auto"/>
        </w:rPr>
      </w:pPr>
    </w:p>
    <w:p w:rsidR="00DB0FF7" w:rsidRPr="006A5A08" w:rsidRDefault="008B64BF" w:rsidP="006F4458">
      <w:pPr>
        <w:pStyle w:val="Heading3"/>
        <w:numPr>
          <w:ilvl w:val="1"/>
          <w:numId w:val="28"/>
        </w:numPr>
        <w:jc w:val="both"/>
        <w:rPr>
          <w:rFonts w:ascii="Times New Roman" w:hAnsi="Times New Roman" w:cs="Times New Roman"/>
          <w:b/>
          <w:color w:val="auto"/>
        </w:rPr>
      </w:pPr>
      <w:r w:rsidRPr="006A5A08">
        <w:rPr>
          <w:rFonts w:ascii="Times New Roman" w:hAnsi="Times New Roman" w:cs="Times New Roman"/>
          <w:b/>
          <w:color w:val="auto"/>
        </w:rPr>
        <w:t>Προσδιορισμός Ηλεκτρικής Αγωγιμότητας</w:t>
      </w:r>
    </w:p>
    <w:p w:rsidR="00876D0B" w:rsidRPr="006A5A08" w:rsidRDefault="0067043E" w:rsidP="006F4458">
      <w:pPr>
        <w:pStyle w:val="ListParagraph"/>
        <w:spacing w:after="200" w:line="276" w:lineRule="auto"/>
        <w:ind w:left="0"/>
        <w:jc w:val="both"/>
        <w:rPr>
          <w:rFonts w:ascii="Times New Roman" w:hAnsi="Times New Roman" w:cs="Times New Roman"/>
          <w:sz w:val="24"/>
          <w:szCs w:val="24"/>
        </w:rPr>
      </w:pPr>
      <w:r w:rsidRPr="006A5A08">
        <w:rPr>
          <w:rFonts w:ascii="Times New Roman" w:hAnsi="Times New Roman" w:cs="Times New Roman"/>
          <w:sz w:val="24"/>
          <w:szCs w:val="24"/>
        </w:rPr>
        <w:t>Η αγωγιμότητα αναφέρεται στην ικανότητα ενός διαλύματος ηλεκτρολύτη ή εδαφικού σχηματισμού να άγει το ηλεκτρικό ρεύμα. Η αγωγιμότητά ενός δείγματος, καθορίζεται από τον αριθμό των κατιόντων και των ανιόντων που περιέχονται στο διάλυμα ή έδαφος καθώς επίσης και από το πόσο εύκολα ή δύσκολα μετακινούνται</w:t>
      </w:r>
      <w:r w:rsidR="00F53770" w:rsidRPr="006A5A08">
        <w:rPr>
          <w:rFonts w:ascii="Times New Roman" w:hAnsi="Times New Roman" w:cs="Times New Roman"/>
          <w:sz w:val="24"/>
          <w:szCs w:val="24"/>
        </w:rPr>
        <w:t>. Η μέθοδος που ακολουθείται συνήθως, είναι η διάλυ</w:t>
      </w:r>
      <w:r w:rsidR="00DC65CF" w:rsidRPr="006A5A08">
        <w:rPr>
          <w:rFonts w:ascii="Times New Roman" w:hAnsi="Times New Roman" w:cs="Times New Roman"/>
          <w:sz w:val="24"/>
          <w:szCs w:val="24"/>
        </w:rPr>
        <w:t xml:space="preserve">ση του δείγματος με αποσταγμένο </w:t>
      </w:r>
      <w:r w:rsidR="00F53770" w:rsidRPr="006A5A08">
        <w:rPr>
          <w:rFonts w:ascii="Times New Roman" w:hAnsi="Times New Roman" w:cs="Times New Roman"/>
          <w:sz w:val="24"/>
          <w:szCs w:val="24"/>
        </w:rPr>
        <w:t>νερό σε αναλογία 1:5, αντίστοιχα και ανάλογα με την επάρκεια του δείγματος, και εν συνεχεία βυθίζεται στον παραγόμενο πολτό ένα στέλεχος που φέρει ηλεκτρόδιο.</w:t>
      </w:r>
      <w:r w:rsidR="00BB73DF" w:rsidRPr="006A5A08">
        <w:rPr>
          <w:rFonts w:ascii="Times New Roman" w:hAnsi="Times New Roman" w:cs="Times New Roman"/>
          <w:sz w:val="24"/>
          <w:szCs w:val="24"/>
        </w:rPr>
        <w:t xml:space="preserve"> Μονάδα μέτρησης της ηλεκτρικής αγωγιμότητας στο διεθνές σύστημα (S.I.) έχει καθιερωθεί η μονάδα Siemens ανά μέτρο (S/m) ή Siemens ανά εκατοστό (S/cm).</w:t>
      </w:r>
    </w:p>
    <w:p w:rsidR="000D4606" w:rsidRPr="006A5A08" w:rsidRDefault="00441BCB" w:rsidP="006F4458">
      <w:pPr>
        <w:spacing w:after="200" w:line="276" w:lineRule="auto"/>
        <w:jc w:val="both"/>
        <w:rPr>
          <w:rFonts w:ascii="Times New Roman" w:hAnsi="Times New Roman" w:cs="Times New Roman"/>
          <w:sz w:val="24"/>
          <w:szCs w:val="24"/>
        </w:rPr>
      </w:pPr>
      <w:r w:rsidRPr="006A5A08">
        <w:rPr>
          <w:rFonts w:ascii="Times New Roman" w:hAnsi="Times New Roman" w:cs="Times New Roman"/>
          <w:sz w:val="24"/>
          <w:szCs w:val="24"/>
        </w:rPr>
        <w:t xml:space="preserve">Τα παραγόμενα δείγματα </w:t>
      </w:r>
      <w:r w:rsidRPr="006A5A08">
        <w:rPr>
          <w:rFonts w:ascii="Times New Roman" w:hAnsi="Times New Roman" w:cs="Times New Roman"/>
          <w:sz w:val="24"/>
          <w:szCs w:val="24"/>
          <w:lang w:val="en-US"/>
        </w:rPr>
        <w:t>biochar</w:t>
      </w:r>
      <w:r w:rsidRPr="006A5A08">
        <w:rPr>
          <w:rFonts w:ascii="Times New Roman" w:hAnsi="Times New Roman" w:cs="Times New Roman"/>
          <w:sz w:val="24"/>
          <w:szCs w:val="24"/>
        </w:rPr>
        <w:t xml:space="preserve"> τοποθετ</w:t>
      </w:r>
      <w:r w:rsidR="00DB0FF7" w:rsidRPr="006A5A08">
        <w:rPr>
          <w:rFonts w:ascii="Times New Roman" w:hAnsi="Times New Roman" w:cs="Times New Roman"/>
          <w:sz w:val="24"/>
          <w:szCs w:val="24"/>
        </w:rPr>
        <w:t>ήθηκαν σε φούρνο για ξήρανση στους 50</w:t>
      </w:r>
      <w:r w:rsidR="009B37DC" w:rsidRPr="006A5A08">
        <w:rPr>
          <w:rFonts w:ascii="Times New Roman" w:hAnsi="Times New Roman" w:cs="Times New Roman"/>
          <w:sz w:val="24"/>
          <w:szCs w:val="24"/>
        </w:rPr>
        <w:t xml:space="preserve"> </w:t>
      </w:r>
      <w:r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rPr>
        <w:t>C για την απομάκρυνση της υγρασίας.</w:t>
      </w:r>
      <w:r w:rsidR="00DB0FF7" w:rsidRPr="006A5A08">
        <w:rPr>
          <w:rFonts w:ascii="Times New Roman" w:hAnsi="Times New Roman" w:cs="Times New Roman"/>
          <w:sz w:val="24"/>
          <w:szCs w:val="24"/>
        </w:rPr>
        <w:t xml:space="preserve"> </w:t>
      </w:r>
      <w:r w:rsidR="009D7F96" w:rsidRPr="006A5A08">
        <w:rPr>
          <w:rFonts w:ascii="Times New Roman" w:hAnsi="Times New Roman" w:cs="Times New Roman"/>
          <w:sz w:val="24"/>
          <w:szCs w:val="24"/>
        </w:rPr>
        <w:t>Έπειτα λήφθηκε αντιπροσωπευτική ποσότητα δείγματος 0,2</w:t>
      </w:r>
      <w:r w:rsidR="009B37DC" w:rsidRPr="006A5A08">
        <w:rPr>
          <w:rFonts w:ascii="Times New Roman" w:hAnsi="Times New Roman" w:cs="Times New Roman"/>
          <w:sz w:val="24"/>
          <w:szCs w:val="24"/>
        </w:rPr>
        <w:t xml:space="preserve"> </w:t>
      </w:r>
      <w:r w:rsidR="009D7F96" w:rsidRPr="006A5A08">
        <w:rPr>
          <w:rFonts w:ascii="Times New Roman" w:eastAsia="Arial" w:hAnsi="Times New Roman" w:cs="Times New Roman"/>
          <w:sz w:val="24"/>
          <w:szCs w:val="24"/>
          <w:lang w:val="en-US"/>
        </w:rPr>
        <w:t>g</w:t>
      </w:r>
      <w:r w:rsidR="009D7F96" w:rsidRPr="006A5A08">
        <w:rPr>
          <w:rFonts w:ascii="Times New Roman" w:eastAsia="Arial" w:hAnsi="Times New Roman" w:cs="Times New Roman"/>
          <w:sz w:val="24"/>
          <w:szCs w:val="24"/>
        </w:rPr>
        <w:t>.</w:t>
      </w:r>
      <w:r w:rsidR="00DB0FF7" w:rsidRPr="006A5A08">
        <w:rPr>
          <w:rFonts w:ascii="Times New Roman" w:eastAsia="Arial" w:hAnsi="Times New Roman" w:cs="Times New Roman"/>
          <w:sz w:val="24"/>
          <w:szCs w:val="24"/>
        </w:rPr>
        <w:t xml:space="preserve"> Αυτή η ποσότητα τ</w:t>
      </w:r>
      <w:r w:rsidR="00DB0FF7" w:rsidRPr="006A5A08">
        <w:rPr>
          <w:rFonts w:ascii="Times New Roman" w:hAnsi="Times New Roman" w:cs="Times New Roman"/>
          <w:sz w:val="24"/>
          <w:szCs w:val="24"/>
        </w:rPr>
        <w:t>οποθετήθηκε σε γυάλινο δοχείο και υ</w:t>
      </w:r>
      <w:r w:rsidR="009D7F96" w:rsidRPr="006A5A08">
        <w:rPr>
          <w:rFonts w:ascii="Times New Roman" w:hAnsi="Times New Roman" w:cs="Times New Roman"/>
          <w:sz w:val="24"/>
          <w:szCs w:val="24"/>
        </w:rPr>
        <w:t>πέστη δια</w:t>
      </w:r>
      <w:r w:rsidR="00DC65CF" w:rsidRPr="006A5A08">
        <w:rPr>
          <w:rFonts w:ascii="Times New Roman" w:hAnsi="Times New Roman" w:cs="Times New Roman"/>
          <w:sz w:val="24"/>
          <w:szCs w:val="24"/>
        </w:rPr>
        <w:t xml:space="preserve">λυτοποίηση σε 10 mL αποσταγμένο </w:t>
      </w:r>
      <w:r w:rsidR="009D7F96" w:rsidRPr="006A5A08">
        <w:rPr>
          <w:rFonts w:ascii="Times New Roman" w:hAnsi="Times New Roman" w:cs="Times New Roman"/>
          <w:sz w:val="24"/>
          <w:szCs w:val="24"/>
        </w:rPr>
        <w:t>νερό ούτως ώστε να μπορεί να βυθιστεί στο διάλυμα το ηλεκτρόδιο των οργάνων για να πραγματοποιηθεί η μέτρηση.</w:t>
      </w:r>
      <w:r w:rsidR="00DB0FF7" w:rsidRPr="006A5A08">
        <w:rPr>
          <w:rFonts w:ascii="Times New Roman" w:hAnsi="Times New Roman" w:cs="Times New Roman"/>
          <w:sz w:val="24"/>
          <w:szCs w:val="24"/>
        </w:rPr>
        <w:t xml:space="preserve"> Έπειτα, α</w:t>
      </w:r>
      <w:r w:rsidR="00F76ECB" w:rsidRPr="006A5A08">
        <w:rPr>
          <w:rFonts w:ascii="Times New Roman" w:hAnsi="Times New Roman" w:cs="Times New Roman"/>
          <w:sz w:val="24"/>
          <w:szCs w:val="24"/>
        </w:rPr>
        <w:t>φέθηκε</w:t>
      </w:r>
      <w:r w:rsidR="00AD352B">
        <w:rPr>
          <w:rFonts w:ascii="Times New Roman" w:hAnsi="Times New Roman" w:cs="Times New Roman"/>
          <w:sz w:val="24"/>
          <w:szCs w:val="24"/>
        </w:rPr>
        <w:t xml:space="preserve"> να ισορροπήσει για 1 </w:t>
      </w:r>
      <w:r w:rsidR="005B2368" w:rsidRPr="006A5A08">
        <w:rPr>
          <w:rFonts w:ascii="Times New Roman" w:hAnsi="Times New Roman" w:cs="Times New Roman"/>
          <w:sz w:val="24"/>
          <w:szCs w:val="24"/>
        </w:rPr>
        <w:t>h.</w:t>
      </w:r>
      <w:r w:rsidR="00DB0FF7" w:rsidRPr="006A5A08">
        <w:rPr>
          <w:rFonts w:ascii="Times New Roman" w:hAnsi="Times New Roman" w:cs="Times New Roman"/>
          <w:sz w:val="24"/>
          <w:szCs w:val="24"/>
        </w:rPr>
        <w:t xml:space="preserve"> </w:t>
      </w:r>
      <w:r w:rsidR="009D7F96" w:rsidRPr="006A5A08">
        <w:rPr>
          <w:rFonts w:ascii="Times New Roman" w:hAnsi="Times New Roman" w:cs="Times New Roman"/>
          <w:sz w:val="24"/>
          <w:szCs w:val="24"/>
        </w:rPr>
        <w:t xml:space="preserve">Το διάλυμα </w:t>
      </w:r>
      <w:r w:rsidR="009D7F96" w:rsidRPr="006A5A08">
        <w:rPr>
          <w:rFonts w:ascii="Times New Roman" w:hAnsi="Times New Roman" w:cs="Times New Roman"/>
          <w:sz w:val="24"/>
          <w:szCs w:val="24"/>
          <w:lang w:val="en-US"/>
        </w:rPr>
        <w:t>biochar</w:t>
      </w:r>
      <w:r w:rsidR="00DC65CF" w:rsidRPr="006A5A08">
        <w:rPr>
          <w:rFonts w:ascii="Times New Roman" w:hAnsi="Times New Roman" w:cs="Times New Roman"/>
          <w:sz w:val="24"/>
          <w:szCs w:val="24"/>
        </w:rPr>
        <w:t xml:space="preserve"> με αποσταγμένο</w:t>
      </w:r>
      <w:r w:rsidR="009D7F96" w:rsidRPr="006A5A08">
        <w:rPr>
          <w:rFonts w:ascii="Times New Roman" w:hAnsi="Times New Roman" w:cs="Times New Roman"/>
          <w:sz w:val="24"/>
          <w:szCs w:val="24"/>
        </w:rPr>
        <w:t xml:space="preserve"> νερό ανακινήθηκε πριν από κάθε μέτρηση, προκειμένου να γίνει όσο το δυνατόν περισσότερο ομοιογενές.</w:t>
      </w:r>
      <w:r w:rsidR="00DB0FF7" w:rsidRPr="006A5A08">
        <w:rPr>
          <w:rFonts w:ascii="Times New Roman" w:hAnsi="Times New Roman" w:cs="Times New Roman"/>
          <w:sz w:val="24"/>
          <w:szCs w:val="24"/>
        </w:rPr>
        <w:t xml:space="preserve"> </w:t>
      </w:r>
      <w:r w:rsidR="005B2368" w:rsidRPr="006A5A08">
        <w:rPr>
          <w:rFonts w:ascii="Times New Roman" w:hAnsi="Times New Roman" w:cs="Times New Roman"/>
          <w:sz w:val="24"/>
          <w:szCs w:val="24"/>
        </w:rPr>
        <w:t>Μετά από κάθε μέτρηση το εκάστοτε ηλεκτ</w:t>
      </w:r>
      <w:r w:rsidR="00DC65CF" w:rsidRPr="006A5A08">
        <w:rPr>
          <w:rFonts w:ascii="Times New Roman" w:hAnsi="Times New Roman" w:cs="Times New Roman"/>
          <w:sz w:val="24"/>
          <w:szCs w:val="24"/>
        </w:rPr>
        <w:t>ρόδιο καθαρίστηκε με αποσταγμένου</w:t>
      </w:r>
      <w:r w:rsidR="005B2368" w:rsidRPr="006A5A08">
        <w:rPr>
          <w:rFonts w:ascii="Times New Roman" w:hAnsi="Times New Roman" w:cs="Times New Roman"/>
          <w:sz w:val="24"/>
          <w:szCs w:val="24"/>
        </w:rPr>
        <w:t xml:space="preserve"> νερό για την απομάκρυνση λεπτομερών κόκκων, που πιθανόν να είχαν προσκο</w:t>
      </w:r>
      <w:r w:rsidR="00DC65CF" w:rsidRPr="006A5A08">
        <w:rPr>
          <w:rFonts w:ascii="Times New Roman" w:hAnsi="Times New Roman" w:cs="Times New Roman"/>
          <w:sz w:val="24"/>
          <w:szCs w:val="24"/>
        </w:rPr>
        <w:t xml:space="preserve">λληθεί πάνω στην επιφάνειά του </w:t>
      </w:r>
      <w:r w:rsidR="006D6321" w:rsidRPr="006A5A08">
        <w:rPr>
          <w:rFonts w:ascii="Times New Roman" w:hAnsi="Times New Roman" w:cs="Times New Roman"/>
          <w:sz w:val="24"/>
          <w:szCs w:val="24"/>
        </w:rPr>
        <w:t>(5</w:t>
      </w:r>
      <w:r w:rsidR="004E14E2" w:rsidRPr="006A5A08">
        <w:rPr>
          <w:rFonts w:ascii="Times New Roman" w:hAnsi="Times New Roman" w:cs="Times New Roman"/>
          <w:sz w:val="24"/>
          <w:szCs w:val="24"/>
        </w:rPr>
        <w:t>)</w:t>
      </w:r>
      <w:r w:rsidR="00DB0FF7" w:rsidRPr="006A5A08">
        <w:rPr>
          <w:rFonts w:ascii="Times New Roman" w:hAnsi="Times New Roman" w:cs="Times New Roman"/>
          <w:sz w:val="24"/>
          <w:szCs w:val="24"/>
        </w:rPr>
        <w:t>.</w:t>
      </w:r>
    </w:p>
    <w:p w:rsidR="00DB0FF7" w:rsidRPr="006A5A08" w:rsidRDefault="00DB0FF7" w:rsidP="006A5A08">
      <w:pPr>
        <w:pStyle w:val="Heading3"/>
        <w:rPr>
          <w:rFonts w:ascii="Times New Roman" w:hAnsi="Times New Roman" w:cs="Times New Roman"/>
        </w:rPr>
      </w:pPr>
    </w:p>
    <w:p w:rsidR="00DB0FF7" w:rsidRPr="006A5A08" w:rsidRDefault="009B37DC" w:rsidP="0057618C">
      <w:pPr>
        <w:pStyle w:val="Heading3"/>
        <w:numPr>
          <w:ilvl w:val="1"/>
          <w:numId w:val="28"/>
        </w:numPr>
        <w:ind w:left="0" w:firstLine="0"/>
        <w:jc w:val="both"/>
        <w:rPr>
          <w:rFonts w:ascii="Times New Roman" w:hAnsi="Times New Roman" w:cs="Times New Roman"/>
          <w:b/>
          <w:color w:val="auto"/>
        </w:rPr>
      </w:pPr>
      <w:r w:rsidRPr="006A5A08">
        <w:rPr>
          <w:rFonts w:ascii="Times New Roman" w:hAnsi="Times New Roman" w:cs="Times New Roman"/>
          <w:b/>
          <w:color w:val="auto"/>
        </w:rPr>
        <w:t>Μπλε</w:t>
      </w:r>
      <w:r w:rsidR="00196310" w:rsidRPr="006A5A08">
        <w:rPr>
          <w:rFonts w:ascii="Times New Roman" w:hAnsi="Times New Roman" w:cs="Times New Roman"/>
          <w:b/>
          <w:color w:val="auto"/>
        </w:rPr>
        <w:t xml:space="preserve"> </w:t>
      </w:r>
      <w:r w:rsidR="00833A5F" w:rsidRPr="006A5A08">
        <w:rPr>
          <w:rFonts w:ascii="Times New Roman" w:hAnsi="Times New Roman" w:cs="Times New Roman"/>
          <w:b/>
          <w:color w:val="auto"/>
        </w:rPr>
        <w:t>του Μεθυλενίου</w:t>
      </w:r>
    </w:p>
    <w:p w:rsidR="00F76ECB" w:rsidRPr="006A5A08" w:rsidRDefault="009B37DC" w:rsidP="0057618C">
      <w:pPr>
        <w:jc w:val="both"/>
        <w:rPr>
          <w:rFonts w:ascii="Times New Roman" w:hAnsi="Times New Roman" w:cs="Times New Roman"/>
          <w:sz w:val="24"/>
          <w:szCs w:val="24"/>
        </w:rPr>
      </w:pPr>
      <w:r w:rsidRPr="006A5A08">
        <w:rPr>
          <w:rFonts w:ascii="Times New Roman" w:hAnsi="Times New Roman" w:cs="Times New Roman"/>
          <w:sz w:val="24"/>
          <w:szCs w:val="24"/>
        </w:rPr>
        <w:t>Ζυγίστηκε δείγμα 0,</w:t>
      </w:r>
      <w:r w:rsidR="00F76ECB" w:rsidRPr="006A5A08">
        <w:rPr>
          <w:rFonts w:ascii="Times New Roman" w:hAnsi="Times New Roman" w:cs="Times New Roman"/>
          <w:sz w:val="24"/>
          <w:szCs w:val="24"/>
        </w:rPr>
        <w:t xml:space="preserve">003 g για biochar </w:t>
      </w:r>
      <w:r w:rsidR="006A5A08">
        <w:rPr>
          <w:rFonts w:ascii="Times New Roman" w:hAnsi="Times New Roman" w:cs="Times New Roman"/>
          <w:sz w:val="24"/>
          <w:szCs w:val="24"/>
        </w:rPr>
        <w:t>πυρολυμένα σε θερμοκρασία μεγαλύτερη ή ίση με</w:t>
      </w:r>
      <w:r w:rsidR="00DB0FF7" w:rsidRPr="006A5A08">
        <w:rPr>
          <w:rFonts w:ascii="Times New Roman" w:hAnsi="Times New Roman" w:cs="Times New Roman"/>
          <w:sz w:val="24"/>
          <w:szCs w:val="24"/>
        </w:rPr>
        <w:t xml:space="preserve"> 750</w:t>
      </w:r>
      <w:r w:rsidR="00F76ECB" w:rsidRPr="006A5A08">
        <w:rPr>
          <w:rFonts w:ascii="Times New Roman" w:hAnsi="Times New Roman" w:cs="Times New Roman"/>
          <w:sz w:val="24"/>
          <w:szCs w:val="24"/>
          <w:vertAlign w:val="superscript"/>
        </w:rPr>
        <w:t>ο</w:t>
      </w:r>
      <w:r w:rsidR="006A5A08">
        <w:rPr>
          <w:rFonts w:ascii="Times New Roman" w:hAnsi="Times New Roman" w:cs="Times New Roman"/>
          <w:sz w:val="24"/>
          <w:szCs w:val="24"/>
        </w:rPr>
        <w:t>C, και ποσότητα 0,</w:t>
      </w:r>
      <w:r w:rsidR="00F76ECB" w:rsidRPr="006A5A08">
        <w:rPr>
          <w:rFonts w:ascii="Times New Roman" w:hAnsi="Times New Roman" w:cs="Times New Roman"/>
          <w:sz w:val="24"/>
          <w:szCs w:val="24"/>
        </w:rPr>
        <w:t>005 g για biocha</w:t>
      </w:r>
      <w:r w:rsidR="00DB0FF7" w:rsidRPr="006A5A08">
        <w:rPr>
          <w:rFonts w:ascii="Times New Roman" w:hAnsi="Times New Roman" w:cs="Times New Roman"/>
          <w:sz w:val="24"/>
          <w:szCs w:val="24"/>
        </w:rPr>
        <w:t>r πυρολυμένα σε θερμοκρασία</w:t>
      </w:r>
      <w:r w:rsidRPr="006A5A08">
        <w:rPr>
          <w:rFonts w:ascii="Times New Roman" w:hAnsi="Times New Roman" w:cs="Times New Roman"/>
          <w:sz w:val="24"/>
          <w:szCs w:val="24"/>
        </w:rPr>
        <w:t xml:space="preserve"> </w:t>
      </w:r>
      <w:r w:rsidR="006A5A08">
        <w:rPr>
          <w:rFonts w:ascii="Times New Roman" w:hAnsi="Times New Roman" w:cs="Times New Roman"/>
          <w:sz w:val="24"/>
          <w:szCs w:val="24"/>
        </w:rPr>
        <w:t>μικρότερη από</w:t>
      </w:r>
      <w:r w:rsidRPr="006A5A08">
        <w:rPr>
          <w:rFonts w:ascii="Times New Roman" w:hAnsi="Times New Roman" w:cs="Times New Roman"/>
          <w:sz w:val="24"/>
          <w:szCs w:val="24"/>
        </w:rPr>
        <w:t xml:space="preserve"> </w:t>
      </w:r>
      <w:r w:rsidR="00DB0FF7" w:rsidRPr="006A5A08">
        <w:rPr>
          <w:rFonts w:ascii="Times New Roman" w:hAnsi="Times New Roman" w:cs="Times New Roman"/>
          <w:sz w:val="24"/>
          <w:szCs w:val="24"/>
        </w:rPr>
        <w:t>750</w:t>
      </w:r>
      <w:r w:rsidR="00F76ECB" w:rsidRPr="006A5A08">
        <w:rPr>
          <w:rFonts w:ascii="Times New Roman" w:hAnsi="Times New Roman" w:cs="Times New Roman"/>
          <w:sz w:val="24"/>
          <w:szCs w:val="24"/>
          <w:vertAlign w:val="superscript"/>
        </w:rPr>
        <w:t>ο</w:t>
      </w:r>
      <w:r w:rsidR="00F76ECB" w:rsidRPr="006A5A08">
        <w:rPr>
          <w:rFonts w:ascii="Times New Roman" w:hAnsi="Times New Roman" w:cs="Times New Roman"/>
          <w:sz w:val="24"/>
          <w:szCs w:val="24"/>
        </w:rPr>
        <w:t>C.</w:t>
      </w:r>
      <w:r w:rsidR="00DB0FF7" w:rsidRPr="006A5A08">
        <w:rPr>
          <w:rFonts w:ascii="Times New Roman" w:hAnsi="Times New Roman" w:cs="Times New Roman"/>
          <w:sz w:val="24"/>
          <w:szCs w:val="24"/>
        </w:rPr>
        <w:t xml:space="preserve"> </w:t>
      </w:r>
      <w:r w:rsidR="00F76ECB" w:rsidRPr="006A5A08">
        <w:rPr>
          <w:rFonts w:ascii="Times New Roman" w:hAnsi="Times New Roman" w:cs="Times New Roman"/>
          <w:sz w:val="24"/>
          <w:szCs w:val="24"/>
        </w:rPr>
        <w:t>Επίσης ζυγίστηκαν δείγμ</w:t>
      </w:r>
      <w:r w:rsidRPr="006A5A08">
        <w:rPr>
          <w:rFonts w:ascii="Times New Roman" w:hAnsi="Times New Roman" w:cs="Times New Roman"/>
          <w:sz w:val="24"/>
          <w:szCs w:val="24"/>
        </w:rPr>
        <w:t>ατα ενεργού άνθρακα ποσότητας 0,</w:t>
      </w:r>
      <w:r w:rsidR="00F76ECB" w:rsidRPr="006A5A08">
        <w:rPr>
          <w:rFonts w:ascii="Times New Roman" w:hAnsi="Times New Roman" w:cs="Times New Roman"/>
          <w:sz w:val="24"/>
          <w:szCs w:val="24"/>
        </w:rPr>
        <w:t>003 g.</w:t>
      </w:r>
      <w:r w:rsidR="00DB0FF7" w:rsidRPr="006A5A08">
        <w:rPr>
          <w:rFonts w:ascii="Times New Roman" w:hAnsi="Times New Roman" w:cs="Times New Roman"/>
          <w:sz w:val="24"/>
          <w:szCs w:val="24"/>
        </w:rPr>
        <w:t xml:space="preserve"> Αυτά τ</w:t>
      </w:r>
      <w:r w:rsidR="00F76ECB" w:rsidRPr="006A5A08">
        <w:rPr>
          <w:rFonts w:ascii="Times New Roman" w:hAnsi="Times New Roman" w:cs="Times New Roman"/>
          <w:sz w:val="24"/>
          <w:szCs w:val="24"/>
        </w:rPr>
        <w:t>οποθετήθηκαν σε γυάλινο δοχείο.</w:t>
      </w:r>
      <w:r w:rsidR="00DB0FF7" w:rsidRPr="006A5A08">
        <w:rPr>
          <w:rFonts w:ascii="Times New Roman" w:hAnsi="Times New Roman" w:cs="Times New Roman"/>
          <w:sz w:val="24"/>
          <w:szCs w:val="24"/>
        </w:rPr>
        <w:t xml:space="preserve"> Στη συνέχεια προετοιμάστηκε το διάλυμα</w:t>
      </w:r>
      <w:r w:rsidR="00F76ECB" w:rsidRPr="006A5A08">
        <w:rPr>
          <w:rFonts w:ascii="Times New Roman" w:hAnsi="Times New Roman" w:cs="Times New Roman"/>
          <w:sz w:val="24"/>
          <w:szCs w:val="24"/>
        </w:rPr>
        <w:t xml:space="preserve"> μπλε το</w:t>
      </w:r>
      <w:r w:rsidR="0057618C">
        <w:rPr>
          <w:rFonts w:ascii="Times New Roman" w:hAnsi="Times New Roman" w:cs="Times New Roman"/>
          <w:sz w:val="24"/>
          <w:szCs w:val="24"/>
        </w:rPr>
        <w:t>υ μεθυλενίου 1 mM.</w:t>
      </w:r>
      <w:r w:rsidR="00AD352B">
        <w:rPr>
          <w:rFonts w:ascii="Times New Roman" w:hAnsi="Times New Roman" w:cs="Times New Roman"/>
          <w:sz w:val="24"/>
          <w:szCs w:val="24"/>
        </w:rPr>
        <w:t xml:space="preserve"> </w:t>
      </w:r>
      <w:r w:rsidRPr="006A5A08">
        <w:rPr>
          <w:rFonts w:ascii="Times New Roman" w:hAnsi="Times New Roman" w:cs="Times New Roman"/>
          <w:sz w:val="24"/>
          <w:szCs w:val="24"/>
        </w:rPr>
        <w:t>Ζυγίστηκαν 0,0799 g  αντιδραστηρίου μπλε</w:t>
      </w:r>
      <w:r w:rsidR="00F76ECB" w:rsidRPr="006A5A08">
        <w:rPr>
          <w:rFonts w:ascii="Times New Roman" w:hAnsi="Times New Roman" w:cs="Times New Roman"/>
          <w:sz w:val="24"/>
          <w:szCs w:val="24"/>
        </w:rPr>
        <w:t xml:space="preserve"> του μεθυλενίου, τοποθετήθηκε σε ογκομετρική φιάλη των 2</w:t>
      </w:r>
      <w:r w:rsidRPr="006A5A08">
        <w:rPr>
          <w:rFonts w:ascii="Times New Roman" w:hAnsi="Times New Roman" w:cs="Times New Roman"/>
          <w:sz w:val="24"/>
          <w:szCs w:val="24"/>
        </w:rPr>
        <w:t>50 mL και προστέθηκε αποσταγμένο</w:t>
      </w:r>
      <w:r w:rsidR="00F76ECB" w:rsidRPr="006A5A08">
        <w:rPr>
          <w:rFonts w:ascii="Times New Roman" w:hAnsi="Times New Roman" w:cs="Times New Roman"/>
          <w:sz w:val="24"/>
          <w:szCs w:val="24"/>
        </w:rPr>
        <w:t xml:space="preserve"> νερό μέχρι τη χαραγή.</w:t>
      </w:r>
      <w:r w:rsidR="00DB0FF7" w:rsidRPr="006A5A08">
        <w:rPr>
          <w:rFonts w:ascii="Times New Roman" w:hAnsi="Times New Roman" w:cs="Times New Roman"/>
          <w:sz w:val="24"/>
          <w:szCs w:val="24"/>
        </w:rPr>
        <w:t xml:space="preserve"> Παρασκευάστηκαν διαλύματα</w:t>
      </w:r>
      <w:r w:rsidR="00F76ECB" w:rsidRPr="006A5A08">
        <w:rPr>
          <w:rFonts w:ascii="Times New Roman" w:hAnsi="Times New Roman" w:cs="Times New Roman"/>
          <w:sz w:val="24"/>
          <w:szCs w:val="24"/>
        </w:rPr>
        <w:t xml:space="preserve"> μπλε του μεθυλενίου με δ</w:t>
      </w:r>
      <w:r w:rsidRPr="006A5A08">
        <w:rPr>
          <w:rFonts w:ascii="Times New Roman" w:hAnsi="Times New Roman" w:cs="Times New Roman"/>
          <w:sz w:val="24"/>
          <w:szCs w:val="24"/>
        </w:rPr>
        <w:t>ιαφορετικές</w:t>
      </w:r>
      <w:r w:rsidR="0057618C">
        <w:rPr>
          <w:rFonts w:ascii="Times New Roman" w:hAnsi="Times New Roman" w:cs="Times New Roman"/>
          <w:sz w:val="24"/>
          <w:szCs w:val="24"/>
        </w:rPr>
        <w:t xml:space="preserve"> συγκεντρώσεις 1,6, 3,2, 16, 22, και</w:t>
      </w:r>
      <w:r w:rsidRPr="006A5A08">
        <w:rPr>
          <w:rFonts w:ascii="Times New Roman" w:hAnsi="Times New Roman" w:cs="Times New Roman"/>
          <w:sz w:val="24"/>
          <w:szCs w:val="24"/>
        </w:rPr>
        <w:t xml:space="preserve"> 48</w:t>
      </w:r>
      <w:r w:rsidR="00F76ECB" w:rsidRPr="006A5A08">
        <w:rPr>
          <w:rFonts w:ascii="Times New Roman" w:hAnsi="Times New Roman" w:cs="Times New Roman"/>
          <w:sz w:val="24"/>
          <w:szCs w:val="24"/>
        </w:rPr>
        <w:t xml:space="preserve"> mg/L.</w:t>
      </w:r>
      <w:r w:rsidR="00A32033" w:rsidRPr="006A5A08">
        <w:rPr>
          <w:rFonts w:ascii="Times New Roman" w:hAnsi="Times New Roman" w:cs="Times New Roman"/>
          <w:sz w:val="24"/>
          <w:szCs w:val="24"/>
        </w:rPr>
        <w:t xml:space="preserve"> Από το διάλυμα</w:t>
      </w:r>
      <w:r w:rsidR="00F76ECB" w:rsidRPr="006A5A08">
        <w:rPr>
          <w:rFonts w:ascii="Times New Roman" w:hAnsi="Times New Roman" w:cs="Times New Roman"/>
          <w:sz w:val="24"/>
          <w:szCs w:val="24"/>
        </w:rPr>
        <w:t xml:space="preserve"> μπλε του μεθυλενίου προστέθηκαν </w:t>
      </w:r>
      <w:r w:rsidR="00A32033" w:rsidRPr="006A5A08">
        <w:rPr>
          <w:rFonts w:ascii="Times New Roman" w:hAnsi="Times New Roman" w:cs="Times New Roman"/>
          <w:sz w:val="24"/>
          <w:szCs w:val="24"/>
        </w:rPr>
        <w:t xml:space="preserve">20 mL </w:t>
      </w:r>
      <w:r w:rsidR="00F76ECB" w:rsidRPr="006A5A08">
        <w:rPr>
          <w:rFonts w:ascii="Times New Roman" w:hAnsi="Times New Roman" w:cs="Times New Roman"/>
          <w:sz w:val="24"/>
          <w:szCs w:val="24"/>
        </w:rPr>
        <w:t>σε κάθε δείγμα.</w:t>
      </w:r>
      <w:r w:rsidR="00A32033" w:rsidRPr="006A5A08">
        <w:rPr>
          <w:rFonts w:ascii="Times New Roman" w:hAnsi="Times New Roman" w:cs="Times New Roman"/>
          <w:sz w:val="24"/>
          <w:szCs w:val="24"/>
        </w:rPr>
        <w:t xml:space="preserve"> </w:t>
      </w:r>
      <w:r w:rsidR="00F76ECB" w:rsidRPr="006A5A08">
        <w:rPr>
          <w:rFonts w:ascii="Times New Roman" w:hAnsi="Times New Roman" w:cs="Times New Roman"/>
          <w:sz w:val="24"/>
          <w:szCs w:val="24"/>
        </w:rPr>
        <w:t>Αφού μείνει για 22</w:t>
      </w:r>
      <w:r w:rsidRPr="006A5A08">
        <w:rPr>
          <w:rFonts w:ascii="Times New Roman" w:hAnsi="Times New Roman" w:cs="Times New Roman"/>
          <w:sz w:val="24"/>
          <w:szCs w:val="24"/>
        </w:rPr>
        <w:t xml:space="preserve"> </w:t>
      </w:r>
      <w:r w:rsidR="00F76ECB" w:rsidRPr="006A5A08">
        <w:rPr>
          <w:rFonts w:ascii="Times New Roman" w:hAnsi="Times New Roman" w:cs="Times New Roman"/>
          <w:sz w:val="24"/>
          <w:szCs w:val="24"/>
        </w:rPr>
        <w:t>h, ελέγχθηκε το pH .</w:t>
      </w:r>
      <w:r w:rsidR="00A32033" w:rsidRPr="006A5A08">
        <w:rPr>
          <w:rFonts w:ascii="Times New Roman" w:hAnsi="Times New Roman" w:cs="Times New Roman"/>
          <w:sz w:val="24"/>
          <w:szCs w:val="24"/>
        </w:rPr>
        <w:t xml:space="preserve"> Έπειτα, έ</w:t>
      </w:r>
      <w:r w:rsidR="00F76ECB" w:rsidRPr="006A5A08">
        <w:rPr>
          <w:rFonts w:ascii="Times New Roman" w:hAnsi="Times New Roman" w:cs="Times New Roman"/>
          <w:sz w:val="24"/>
          <w:szCs w:val="24"/>
        </w:rPr>
        <w:t>γινε διήθηση υπό κενό για να διαχωριστεί η στερεή φάση από το εναιώρημα.</w:t>
      </w:r>
      <w:r w:rsidR="00A32033" w:rsidRPr="006A5A08">
        <w:rPr>
          <w:rFonts w:ascii="Times New Roman" w:hAnsi="Times New Roman" w:cs="Times New Roman"/>
          <w:sz w:val="24"/>
          <w:szCs w:val="24"/>
        </w:rPr>
        <w:t xml:space="preserve"> Τέλος, τ</w:t>
      </w:r>
      <w:r w:rsidRPr="006A5A08">
        <w:rPr>
          <w:rFonts w:ascii="Times New Roman" w:hAnsi="Times New Roman" w:cs="Times New Roman"/>
          <w:sz w:val="24"/>
          <w:szCs w:val="24"/>
        </w:rPr>
        <w:t>ο μπλε</w:t>
      </w:r>
      <w:r w:rsidR="00F76ECB" w:rsidRPr="006A5A08">
        <w:rPr>
          <w:rFonts w:ascii="Times New Roman" w:hAnsi="Times New Roman" w:cs="Times New Roman"/>
          <w:sz w:val="24"/>
          <w:szCs w:val="24"/>
        </w:rPr>
        <w:t xml:space="preserve"> του μ</w:t>
      </w:r>
      <w:r w:rsidRPr="006A5A08">
        <w:rPr>
          <w:rFonts w:ascii="Times New Roman" w:hAnsi="Times New Roman" w:cs="Times New Roman"/>
          <w:sz w:val="24"/>
          <w:szCs w:val="24"/>
        </w:rPr>
        <w:t>εθυλενίου στον κύριο όγκο των διαλυ</w:t>
      </w:r>
      <w:r w:rsidR="00F76ECB" w:rsidRPr="006A5A08">
        <w:rPr>
          <w:rFonts w:ascii="Times New Roman" w:hAnsi="Times New Roman" w:cs="Times New Roman"/>
          <w:sz w:val="24"/>
          <w:szCs w:val="24"/>
        </w:rPr>
        <w:t>μάτων, καθορίστηκε φασματοφωτομετρικά στο φασματοφωτόμετρο HACH</w:t>
      </w:r>
      <w:r w:rsidRPr="006A5A08">
        <w:rPr>
          <w:rFonts w:ascii="Times New Roman" w:hAnsi="Times New Roman" w:cs="Times New Roman"/>
          <w:sz w:val="24"/>
          <w:szCs w:val="24"/>
        </w:rPr>
        <w:t xml:space="preserve"> 4600</w:t>
      </w:r>
      <w:r w:rsidR="00F76ECB" w:rsidRPr="006A5A08">
        <w:rPr>
          <w:rFonts w:ascii="Times New Roman" w:hAnsi="Times New Roman" w:cs="Times New Roman"/>
          <w:sz w:val="24"/>
          <w:szCs w:val="24"/>
        </w:rPr>
        <w:t>, όπου μετρήθηκαν τα εναιωρήματα των δειγμάτων στα 66</w:t>
      </w:r>
      <w:r w:rsidR="00A32033" w:rsidRPr="006A5A08">
        <w:rPr>
          <w:rFonts w:ascii="Times New Roman" w:hAnsi="Times New Roman" w:cs="Times New Roman"/>
          <w:sz w:val="24"/>
          <w:szCs w:val="24"/>
        </w:rPr>
        <w:t>4</w:t>
      </w:r>
      <w:r w:rsidRPr="006A5A08">
        <w:rPr>
          <w:rFonts w:ascii="Times New Roman" w:hAnsi="Times New Roman" w:cs="Times New Roman"/>
          <w:sz w:val="24"/>
          <w:szCs w:val="24"/>
        </w:rPr>
        <w:t xml:space="preserve"> </w:t>
      </w:r>
      <w:r w:rsidR="00A32033" w:rsidRPr="006A5A08">
        <w:rPr>
          <w:rFonts w:ascii="Times New Roman" w:hAnsi="Times New Roman" w:cs="Times New Roman"/>
          <w:sz w:val="24"/>
          <w:szCs w:val="24"/>
        </w:rPr>
        <w:t>nm με χρήση πλαστικής κυψελίδα</w:t>
      </w:r>
      <w:r w:rsidR="00F76ECB" w:rsidRPr="006A5A08">
        <w:rPr>
          <w:rFonts w:ascii="Times New Roman" w:hAnsi="Times New Roman" w:cs="Times New Roman"/>
          <w:sz w:val="24"/>
          <w:szCs w:val="24"/>
        </w:rPr>
        <w:t xml:space="preserve"> </w:t>
      </w:r>
      <w:r w:rsidR="006D6321" w:rsidRPr="006A5A08">
        <w:rPr>
          <w:rFonts w:ascii="Times New Roman" w:hAnsi="Times New Roman" w:cs="Times New Roman"/>
          <w:sz w:val="24"/>
          <w:szCs w:val="24"/>
        </w:rPr>
        <w:t>(6</w:t>
      </w:r>
      <w:r w:rsidR="00F76ECB" w:rsidRPr="006A5A08">
        <w:rPr>
          <w:rFonts w:ascii="Times New Roman" w:hAnsi="Times New Roman" w:cs="Times New Roman"/>
          <w:sz w:val="24"/>
          <w:szCs w:val="24"/>
        </w:rPr>
        <w:t>)</w:t>
      </w:r>
      <w:r w:rsidR="006A5A08">
        <w:rPr>
          <w:rFonts w:ascii="Times New Roman" w:hAnsi="Times New Roman" w:cs="Times New Roman"/>
          <w:sz w:val="24"/>
          <w:szCs w:val="24"/>
        </w:rPr>
        <w:t>.</w:t>
      </w:r>
    </w:p>
    <w:p w:rsidR="00A32033" w:rsidRPr="006A5A08" w:rsidRDefault="00A32033" w:rsidP="006A5A08">
      <w:pPr>
        <w:rPr>
          <w:rFonts w:ascii="Times New Roman" w:hAnsi="Times New Roman" w:cs="Times New Roman"/>
          <w:sz w:val="24"/>
          <w:szCs w:val="24"/>
        </w:rPr>
      </w:pPr>
    </w:p>
    <w:p w:rsidR="00006CB8" w:rsidRPr="006A5A08" w:rsidRDefault="00006CB8" w:rsidP="0057618C">
      <w:pPr>
        <w:pStyle w:val="Heading3"/>
        <w:numPr>
          <w:ilvl w:val="1"/>
          <w:numId w:val="28"/>
        </w:numPr>
        <w:ind w:left="0" w:firstLine="0"/>
        <w:jc w:val="both"/>
        <w:rPr>
          <w:rFonts w:ascii="Times New Roman" w:hAnsi="Times New Roman" w:cs="Times New Roman"/>
          <w:b/>
          <w:color w:val="auto"/>
        </w:rPr>
      </w:pPr>
      <w:r w:rsidRPr="006A5A08">
        <w:rPr>
          <w:rFonts w:ascii="Times New Roman" w:hAnsi="Times New Roman" w:cs="Times New Roman"/>
          <w:b/>
          <w:color w:val="auto"/>
        </w:rPr>
        <w:t xml:space="preserve">Προσδιορισμός του αριθμού </w:t>
      </w:r>
      <w:r w:rsidR="006A5A08">
        <w:rPr>
          <w:rFonts w:ascii="Times New Roman" w:hAnsi="Times New Roman" w:cs="Times New Roman"/>
          <w:b/>
          <w:color w:val="auto"/>
        </w:rPr>
        <w:t>μελάσ</w:t>
      </w:r>
      <w:r w:rsidR="00EA732E" w:rsidRPr="006A5A08">
        <w:rPr>
          <w:rFonts w:ascii="Times New Roman" w:hAnsi="Times New Roman" w:cs="Times New Roman"/>
          <w:b/>
          <w:color w:val="auto"/>
        </w:rPr>
        <w:t>α</w:t>
      </w:r>
      <w:r w:rsidRPr="006A5A08">
        <w:rPr>
          <w:rFonts w:ascii="Times New Roman" w:hAnsi="Times New Roman" w:cs="Times New Roman"/>
          <w:b/>
          <w:color w:val="auto"/>
        </w:rPr>
        <w:t>ς</w:t>
      </w:r>
    </w:p>
    <w:p w:rsidR="00F76ECB" w:rsidRPr="006A5A08" w:rsidRDefault="009B37DC" w:rsidP="0057618C">
      <w:pPr>
        <w:jc w:val="both"/>
        <w:rPr>
          <w:rFonts w:ascii="Times New Roman" w:hAnsi="Times New Roman" w:cs="Times New Roman"/>
          <w:sz w:val="24"/>
          <w:szCs w:val="24"/>
        </w:rPr>
      </w:pPr>
      <w:r w:rsidRPr="006A5A08">
        <w:rPr>
          <w:rFonts w:ascii="Times New Roman" w:hAnsi="Times New Roman" w:cs="Times New Roman"/>
          <w:sz w:val="24"/>
          <w:szCs w:val="24"/>
        </w:rPr>
        <w:t>Δείγμα  0,</w:t>
      </w:r>
      <w:r w:rsidR="00F76ECB" w:rsidRPr="006A5A08">
        <w:rPr>
          <w:rFonts w:ascii="Times New Roman" w:hAnsi="Times New Roman" w:cs="Times New Roman"/>
          <w:sz w:val="24"/>
          <w:szCs w:val="24"/>
        </w:rPr>
        <w:t>1</w:t>
      </w:r>
      <w:r w:rsidRPr="006A5A08">
        <w:rPr>
          <w:rFonts w:ascii="Times New Roman" w:hAnsi="Times New Roman" w:cs="Times New Roman"/>
          <w:sz w:val="24"/>
          <w:szCs w:val="24"/>
        </w:rPr>
        <w:t xml:space="preserve"> </w:t>
      </w:r>
      <w:r w:rsidR="00F76ECB" w:rsidRPr="006A5A08">
        <w:rPr>
          <w:rFonts w:ascii="Times New Roman" w:hAnsi="Times New Roman" w:cs="Times New Roman"/>
          <w:sz w:val="24"/>
          <w:szCs w:val="24"/>
        </w:rPr>
        <w:t>g biochar υπέστη ξήρανση στο φούρνο στου</w:t>
      </w:r>
      <w:r w:rsidR="00A32033" w:rsidRPr="006A5A08">
        <w:rPr>
          <w:rFonts w:ascii="Times New Roman" w:hAnsi="Times New Roman" w:cs="Times New Roman"/>
          <w:sz w:val="24"/>
          <w:szCs w:val="24"/>
        </w:rPr>
        <w:t>ς 50</w:t>
      </w:r>
      <w:r w:rsidR="00F76ECB" w:rsidRPr="006A5A08">
        <w:rPr>
          <w:rFonts w:ascii="Times New Roman" w:hAnsi="Times New Roman" w:cs="Times New Roman"/>
          <w:sz w:val="24"/>
          <w:szCs w:val="24"/>
          <w:vertAlign w:val="superscript"/>
        </w:rPr>
        <w:t>ο</w:t>
      </w:r>
      <w:r w:rsidR="00F76ECB" w:rsidRPr="006A5A08">
        <w:rPr>
          <w:rFonts w:ascii="Times New Roman" w:hAnsi="Times New Roman" w:cs="Times New Roman"/>
          <w:sz w:val="24"/>
          <w:szCs w:val="24"/>
        </w:rPr>
        <w:t>C για απομάκρυνση της υγρασίας.</w:t>
      </w:r>
      <w:r w:rsidR="00A32033" w:rsidRPr="006A5A08">
        <w:rPr>
          <w:rFonts w:ascii="Times New Roman" w:hAnsi="Times New Roman" w:cs="Times New Roman"/>
          <w:sz w:val="24"/>
          <w:szCs w:val="24"/>
        </w:rPr>
        <w:t xml:space="preserve"> Στη συνέχεια, π</w:t>
      </w:r>
      <w:r w:rsidR="00F76ECB" w:rsidRPr="006A5A08">
        <w:rPr>
          <w:rFonts w:ascii="Times New Roman" w:hAnsi="Times New Roman" w:cs="Times New Roman"/>
          <w:sz w:val="24"/>
          <w:szCs w:val="24"/>
        </w:rPr>
        <w:t>αρασκευάστηκε</w:t>
      </w:r>
      <w:r w:rsidR="00A32033" w:rsidRPr="006A5A08">
        <w:rPr>
          <w:rFonts w:ascii="Times New Roman" w:hAnsi="Times New Roman" w:cs="Times New Roman"/>
          <w:sz w:val="24"/>
          <w:szCs w:val="24"/>
        </w:rPr>
        <w:t xml:space="preserve"> διάλυμα </w:t>
      </w:r>
      <w:r w:rsidR="005B4F5A" w:rsidRPr="006A5A08">
        <w:rPr>
          <w:rFonts w:ascii="Times New Roman" w:hAnsi="Times New Roman" w:cs="Times New Roman"/>
          <w:sz w:val="24"/>
          <w:szCs w:val="24"/>
        </w:rPr>
        <w:t xml:space="preserve">μελάσας 0,614 </w:t>
      </w:r>
      <w:r w:rsidR="0057618C">
        <w:rPr>
          <w:rFonts w:ascii="Times New Roman" w:hAnsi="Times New Roman" w:cs="Times New Roman"/>
          <w:sz w:val="24"/>
          <w:szCs w:val="24"/>
        </w:rPr>
        <w:t>g/L.</w:t>
      </w:r>
      <w:r w:rsidR="00AD352B">
        <w:rPr>
          <w:rFonts w:ascii="Times New Roman" w:hAnsi="Times New Roman" w:cs="Times New Roman"/>
          <w:sz w:val="24"/>
          <w:szCs w:val="24"/>
        </w:rPr>
        <w:t xml:space="preserve"> </w:t>
      </w:r>
      <w:bookmarkStart w:id="9" w:name="_GoBack"/>
      <w:bookmarkEnd w:id="9"/>
      <w:r w:rsidR="005B4F5A" w:rsidRPr="006A5A08">
        <w:rPr>
          <w:rFonts w:ascii="Times New Roman" w:hAnsi="Times New Roman" w:cs="Times New Roman"/>
          <w:sz w:val="24"/>
          <w:szCs w:val="24"/>
        </w:rPr>
        <w:t>Ζυγίστηκαν 0,</w:t>
      </w:r>
      <w:r w:rsidR="00F76ECB" w:rsidRPr="006A5A08">
        <w:rPr>
          <w:rFonts w:ascii="Times New Roman" w:hAnsi="Times New Roman" w:cs="Times New Roman"/>
          <w:sz w:val="24"/>
          <w:szCs w:val="24"/>
        </w:rPr>
        <w:t>1535 g μελάσσας</w:t>
      </w:r>
      <w:r w:rsidR="00A32033" w:rsidRPr="006A5A08">
        <w:rPr>
          <w:rFonts w:ascii="Times New Roman" w:hAnsi="Times New Roman" w:cs="Times New Roman"/>
          <w:sz w:val="24"/>
          <w:szCs w:val="24"/>
        </w:rPr>
        <w:t xml:space="preserve"> σε αναλυτικό ζυγό, τοποθετήθηκαν</w:t>
      </w:r>
      <w:r w:rsidR="00F76ECB" w:rsidRPr="006A5A08">
        <w:rPr>
          <w:rFonts w:ascii="Times New Roman" w:hAnsi="Times New Roman" w:cs="Times New Roman"/>
          <w:sz w:val="24"/>
          <w:szCs w:val="24"/>
        </w:rPr>
        <w:t xml:space="preserve"> σε ογκομετρική φιάλη των 250 mL</w:t>
      </w:r>
      <w:r w:rsidR="005B4F5A" w:rsidRPr="006A5A08">
        <w:rPr>
          <w:rFonts w:ascii="Times New Roman" w:hAnsi="Times New Roman" w:cs="Times New Roman"/>
          <w:sz w:val="24"/>
          <w:szCs w:val="24"/>
        </w:rPr>
        <w:t xml:space="preserve"> και προστέθηκε  αποσταγμένο </w:t>
      </w:r>
      <w:r w:rsidR="00F76ECB" w:rsidRPr="006A5A08">
        <w:rPr>
          <w:rFonts w:ascii="Times New Roman" w:hAnsi="Times New Roman" w:cs="Times New Roman"/>
          <w:sz w:val="24"/>
          <w:szCs w:val="24"/>
        </w:rPr>
        <w:t>νερό μέχρι τη χαραγή.</w:t>
      </w:r>
      <w:r w:rsidR="00A32033" w:rsidRPr="006A5A08">
        <w:rPr>
          <w:rFonts w:ascii="Times New Roman" w:hAnsi="Times New Roman" w:cs="Times New Roman"/>
          <w:sz w:val="24"/>
          <w:szCs w:val="24"/>
        </w:rPr>
        <w:t xml:space="preserve"> Έπειτα, σ</w:t>
      </w:r>
      <w:r w:rsidR="00F76ECB" w:rsidRPr="006A5A08">
        <w:rPr>
          <w:rFonts w:ascii="Times New Roman" w:hAnsi="Times New Roman" w:cs="Times New Roman"/>
          <w:sz w:val="24"/>
          <w:szCs w:val="24"/>
        </w:rPr>
        <w:t xml:space="preserve">τη ζυγισμένη ποσότητα biochar </w:t>
      </w:r>
      <w:r w:rsidR="005B4F5A" w:rsidRPr="006A5A08">
        <w:rPr>
          <w:rFonts w:ascii="Times New Roman" w:hAnsi="Times New Roman" w:cs="Times New Roman"/>
          <w:sz w:val="24"/>
          <w:szCs w:val="24"/>
        </w:rPr>
        <w:t>προστέθηκαν 20 mL της μελάσας 0,</w:t>
      </w:r>
      <w:r w:rsidR="00F76ECB" w:rsidRPr="006A5A08">
        <w:rPr>
          <w:rFonts w:ascii="Times New Roman" w:hAnsi="Times New Roman" w:cs="Times New Roman"/>
          <w:sz w:val="24"/>
          <w:szCs w:val="24"/>
        </w:rPr>
        <w:t>614 g/L.</w:t>
      </w:r>
      <w:r w:rsidR="00A32033" w:rsidRPr="006A5A08">
        <w:rPr>
          <w:rFonts w:ascii="Times New Roman" w:hAnsi="Times New Roman" w:cs="Times New Roman"/>
          <w:sz w:val="24"/>
          <w:szCs w:val="24"/>
        </w:rPr>
        <w:t xml:space="preserve"> </w:t>
      </w:r>
      <w:r w:rsidR="00F76ECB" w:rsidRPr="006A5A08">
        <w:rPr>
          <w:rFonts w:ascii="Times New Roman" w:hAnsi="Times New Roman" w:cs="Times New Roman"/>
          <w:sz w:val="24"/>
          <w:szCs w:val="24"/>
        </w:rPr>
        <w:t xml:space="preserve">Τότε αφέθηκε σε </w:t>
      </w:r>
      <w:r w:rsidR="00F76ECB" w:rsidRPr="006A5A08">
        <w:rPr>
          <w:rFonts w:ascii="Times New Roman" w:hAnsi="Times New Roman" w:cs="Times New Roman"/>
          <w:sz w:val="24"/>
          <w:szCs w:val="24"/>
        </w:rPr>
        <w:lastRenderedPageBreak/>
        <w:t>ισορροπία για 1 ώρα.</w:t>
      </w:r>
      <w:r w:rsidR="00A32033" w:rsidRPr="006A5A08">
        <w:rPr>
          <w:rFonts w:ascii="Times New Roman" w:hAnsi="Times New Roman" w:cs="Times New Roman"/>
          <w:sz w:val="24"/>
          <w:szCs w:val="24"/>
        </w:rPr>
        <w:t xml:space="preserve"> Τέλος, τ</w:t>
      </w:r>
      <w:r w:rsidR="00F76ECB" w:rsidRPr="006A5A08">
        <w:rPr>
          <w:rFonts w:ascii="Times New Roman" w:hAnsi="Times New Roman" w:cs="Times New Roman"/>
          <w:sz w:val="24"/>
          <w:szCs w:val="24"/>
        </w:rPr>
        <w:t>ο δείγμα διηθήθηκε υπό κενό μέσω ενός φίλτρου κυτταρίνης.</w:t>
      </w:r>
      <w:r w:rsidR="005B4F5A" w:rsidRPr="006A5A08">
        <w:rPr>
          <w:rFonts w:ascii="Times New Roman" w:hAnsi="Times New Roman" w:cs="Times New Roman"/>
          <w:sz w:val="24"/>
          <w:szCs w:val="24"/>
        </w:rPr>
        <w:t xml:space="preserve"> Η μελά</w:t>
      </w:r>
      <w:r w:rsidR="00A32033" w:rsidRPr="006A5A08">
        <w:rPr>
          <w:rFonts w:ascii="Times New Roman" w:hAnsi="Times New Roman" w:cs="Times New Roman"/>
          <w:sz w:val="24"/>
          <w:szCs w:val="24"/>
        </w:rPr>
        <w:t>σα στον κύριο όγκο των διαλυ</w:t>
      </w:r>
      <w:r w:rsidR="005B4F5A" w:rsidRPr="006A5A08">
        <w:rPr>
          <w:rFonts w:ascii="Times New Roman" w:hAnsi="Times New Roman" w:cs="Times New Roman"/>
          <w:sz w:val="24"/>
          <w:szCs w:val="24"/>
        </w:rPr>
        <w:t xml:space="preserve">μάτων, μετρήθηκε </w:t>
      </w:r>
      <w:r w:rsidR="00F76ECB" w:rsidRPr="006A5A08">
        <w:rPr>
          <w:rFonts w:ascii="Times New Roman" w:hAnsi="Times New Roman" w:cs="Times New Roman"/>
          <w:sz w:val="24"/>
          <w:szCs w:val="24"/>
        </w:rPr>
        <w:t>φασματοφωτομετρικά στα 270 nm</w:t>
      </w:r>
      <w:r w:rsidR="00A32033" w:rsidRPr="006A5A08">
        <w:rPr>
          <w:rFonts w:ascii="Times New Roman" w:hAnsi="Times New Roman" w:cs="Times New Roman"/>
          <w:sz w:val="24"/>
          <w:szCs w:val="24"/>
        </w:rPr>
        <w:t xml:space="preserve"> </w:t>
      </w:r>
      <w:r w:rsidR="006D6321" w:rsidRPr="006A5A08">
        <w:rPr>
          <w:rFonts w:ascii="Times New Roman" w:hAnsi="Times New Roman" w:cs="Times New Roman"/>
          <w:sz w:val="24"/>
          <w:szCs w:val="24"/>
        </w:rPr>
        <w:t>(11</w:t>
      </w:r>
      <w:r w:rsidR="00F76ECB" w:rsidRPr="006A5A08">
        <w:rPr>
          <w:rFonts w:ascii="Times New Roman" w:hAnsi="Times New Roman" w:cs="Times New Roman"/>
          <w:sz w:val="24"/>
          <w:szCs w:val="24"/>
        </w:rPr>
        <w:t>)</w:t>
      </w:r>
      <w:r w:rsidR="00A32033" w:rsidRPr="006A5A08">
        <w:rPr>
          <w:rFonts w:ascii="Times New Roman" w:hAnsi="Times New Roman" w:cs="Times New Roman"/>
          <w:sz w:val="24"/>
          <w:szCs w:val="24"/>
        </w:rPr>
        <w:t>.</w:t>
      </w:r>
    </w:p>
    <w:p w:rsidR="00EA732E" w:rsidRPr="006A5A08" w:rsidRDefault="00EA732E" w:rsidP="006A5A08">
      <w:pPr>
        <w:pStyle w:val="HTMLPreformatted"/>
        <w:ind w:left="426" w:hanging="426"/>
        <w:rPr>
          <w:rFonts w:ascii="Times New Roman" w:hAnsi="Times New Roman" w:cs="Times New Roman"/>
          <w:sz w:val="24"/>
          <w:szCs w:val="24"/>
          <w:u w:val="single"/>
        </w:rPr>
      </w:pPr>
    </w:p>
    <w:p w:rsidR="00EB3735" w:rsidRPr="006A5A08" w:rsidRDefault="000F5A6A" w:rsidP="0057618C">
      <w:pPr>
        <w:pStyle w:val="Heading1"/>
        <w:numPr>
          <w:ilvl w:val="0"/>
          <w:numId w:val="19"/>
        </w:numPr>
        <w:ind w:left="0" w:firstLine="0"/>
        <w:jc w:val="both"/>
        <w:rPr>
          <w:rFonts w:ascii="Times New Roman" w:hAnsi="Times New Roman" w:cs="Times New Roman"/>
          <w:b/>
          <w:color w:val="auto"/>
          <w:sz w:val="24"/>
          <w:szCs w:val="24"/>
          <w:u w:val="single"/>
        </w:rPr>
      </w:pPr>
      <w:r w:rsidRPr="006A5A08">
        <w:rPr>
          <w:rFonts w:ascii="Times New Roman" w:hAnsi="Times New Roman" w:cs="Times New Roman"/>
          <w:b/>
          <w:color w:val="auto"/>
          <w:sz w:val="24"/>
          <w:szCs w:val="24"/>
          <w:u w:val="single"/>
        </w:rPr>
        <w:t>ΑΠΟΤΕΛΕΣΜΑΤΑ-ΣΥΖΗΤΗΣΗ</w:t>
      </w:r>
    </w:p>
    <w:p w:rsidR="00A32033" w:rsidRPr="006A5A08" w:rsidRDefault="00A32033" w:rsidP="0057618C">
      <w:pPr>
        <w:jc w:val="both"/>
        <w:rPr>
          <w:rFonts w:ascii="Times New Roman" w:hAnsi="Times New Roman" w:cs="Times New Roman"/>
          <w:sz w:val="24"/>
          <w:szCs w:val="24"/>
        </w:rPr>
      </w:pPr>
    </w:p>
    <w:p w:rsidR="000F5A6A" w:rsidRPr="006A5A08" w:rsidRDefault="000F5A6A" w:rsidP="0057618C">
      <w:pPr>
        <w:pStyle w:val="Heading3"/>
        <w:numPr>
          <w:ilvl w:val="1"/>
          <w:numId w:val="19"/>
        </w:numPr>
        <w:ind w:left="0" w:firstLine="0"/>
        <w:jc w:val="both"/>
        <w:rPr>
          <w:rFonts w:ascii="Times New Roman" w:hAnsi="Times New Roman" w:cs="Times New Roman"/>
          <w:b/>
          <w:color w:val="auto"/>
        </w:rPr>
      </w:pPr>
      <w:r w:rsidRPr="006A5A08">
        <w:rPr>
          <w:rFonts w:ascii="Times New Roman" w:hAnsi="Times New Roman" w:cs="Times New Roman"/>
          <w:b/>
          <w:color w:val="auto"/>
        </w:rPr>
        <w:t>Μεταβολή Μάζας</w:t>
      </w:r>
    </w:p>
    <w:p w:rsidR="005B4F5A" w:rsidRPr="006A5A08" w:rsidRDefault="005B4F5A" w:rsidP="0057618C">
      <w:pPr>
        <w:jc w:val="both"/>
        <w:rPr>
          <w:rFonts w:ascii="Times New Roman" w:hAnsi="Times New Roman" w:cs="Times New Roman"/>
          <w:sz w:val="24"/>
          <w:szCs w:val="24"/>
        </w:rPr>
      </w:pPr>
      <w:r w:rsidRPr="006A5A08">
        <w:rPr>
          <w:rFonts w:ascii="Times New Roman" w:hAnsi="Times New Roman" w:cs="Times New Roman"/>
          <w:sz w:val="24"/>
          <w:szCs w:val="24"/>
        </w:rPr>
        <w:t>Από το παρακάτω σχήμα προκύπτει ότι, σταθεροποιείται η μέτρηση της μάζας μετά την παραμονή των υλικών επί</w:t>
      </w:r>
      <w:r w:rsidR="0057618C">
        <w:rPr>
          <w:rFonts w:ascii="Times New Roman" w:hAnsi="Times New Roman" w:cs="Times New Roman"/>
          <w:sz w:val="24"/>
          <w:szCs w:val="24"/>
        </w:rPr>
        <w:t xml:space="preserve"> τρεις ώρες στο φούρνο στους 50</w:t>
      </w:r>
      <w:r w:rsidRPr="006A5A08">
        <w:rPr>
          <w:rFonts w:ascii="Times New Roman" w:hAnsi="Times New Roman" w:cs="Times New Roman"/>
          <w:sz w:val="24"/>
          <w:szCs w:val="24"/>
          <w:vertAlign w:val="superscript"/>
        </w:rPr>
        <w:t>ο</w:t>
      </w:r>
      <w:r w:rsidRPr="006A5A08">
        <w:rPr>
          <w:rFonts w:ascii="Times New Roman" w:hAnsi="Times New Roman" w:cs="Times New Roman"/>
          <w:sz w:val="24"/>
          <w:szCs w:val="24"/>
          <w:lang w:val="en-US"/>
        </w:rPr>
        <w:t>C</w:t>
      </w:r>
      <w:r w:rsidRPr="006A5A08">
        <w:rPr>
          <w:rFonts w:ascii="Times New Roman" w:hAnsi="Times New Roman" w:cs="Times New Roman"/>
          <w:sz w:val="24"/>
          <w:szCs w:val="24"/>
        </w:rPr>
        <w:t>. Μετά το πέρας των τριών αυτών ωρών, καταλήγουμε σε ένα πλατό τιμών μάζας συναρτήσει του χρόνου, όπου και παραμένει πρακτικά αμετάβλητη.</w:t>
      </w:r>
    </w:p>
    <w:p w:rsidR="000F5A6A" w:rsidRPr="006A5A08" w:rsidRDefault="000F5A6A" w:rsidP="0057618C">
      <w:pPr>
        <w:ind w:left="426" w:hanging="426"/>
        <w:jc w:val="both"/>
        <w:rPr>
          <w:rFonts w:ascii="Times New Roman" w:hAnsi="Times New Roman" w:cs="Times New Roman"/>
          <w:sz w:val="24"/>
          <w:szCs w:val="24"/>
        </w:rPr>
      </w:pPr>
    </w:p>
    <w:p w:rsidR="00E95407" w:rsidRPr="006A5A08" w:rsidRDefault="00800115" w:rsidP="0057618C">
      <w:pPr>
        <w:ind w:right="509"/>
        <w:jc w:val="both"/>
        <w:rPr>
          <w:rFonts w:ascii="Times New Roman" w:hAnsi="Times New Roman" w:cs="Times New Roman"/>
          <w:sz w:val="24"/>
          <w:szCs w:val="24"/>
        </w:rPr>
      </w:pPr>
      <w:r w:rsidRPr="006A5A08">
        <w:rPr>
          <w:rFonts w:ascii="Times New Roman" w:hAnsi="Times New Roman" w:cs="Times New Roman"/>
          <w:noProof/>
          <w:sz w:val="24"/>
          <w:szCs w:val="24"/>
          <w:lang w:eastAsia="el-GR"/>
        </w:rPr>
        <w:drawing>
          <wp:inline distT="0" distB="0" distL="0" distR="0" wp14:anchorId="4C82F017" wp14:editId="564180D7">
            <wp:extent cx="4572000" cy="2743200"/>
            <wp:effectExtent l="0" t="0" r="0" b="0"/>
            <wp:docPr id="18" name="Γράφημα 1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734A56-3D65-4183-A657-1B77A83FE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B465F" w:rsidRPr="006A5A08" w:rsidRDefault="005B4F5A" w:rsidP="0057618C">
      <w:pPr>
        <w:jc w:val="both"/>
        <w:rPr>
          <w:rFonts w:ascii="Times New Roman" w:hAnsi="Times New Roman" w:cs="Times New Roman"/>
          <w:sz w:val="24"/>
          <w:szCs w:val="24"/>
        </w:rPr>
      </w:pPr>
      <w:r w:rsidRPr="006A5A08">
        <w:rPr>
          <w:rFonts w:ascii="Times New Roman" w:hAnsi="Times New Roman" w:cs="Times New Roman"/>
          <w:b/>
          <w:sz w:val="24"/>
          <w:szCs w:val="24"/>
          <w:u w:val="single"/>
        </w:rPr>
        <w:t>Σχήμα 1:</w:t>
      </w:r>
      <w:r w:rsidRPr="006A5A08">
        <w:rPr>
          <w:rFonts w:ascii="Times New Roman" w:hAnsi="Times New Roman" w:cs="Times New Roman"/>
          <w:sz w:val="24"/>
          <w:szCs w:val="24"/>
        </w:rPr>
        <w:t xml:space="preserve"> Μεταβολή της μάζας </w:t>
      </w:r>
      <w:r w:rsidR="0057618C">
        <w:rPr>
          <w:rFonts w:ascii="Times New Roman" w:hAnsi="Times New Roman" w:cs="Times New Roman"/>
          <w:sz w:val="24"/>
          <w:szCs w:val="24"/>
        </w:rPr>
        <w:t xml:space="preserve">του </w:t>
      </w:r>
      <w:r w:rsidR="0057618C">
        <w:rPr>
          <w:rFonts w:ascii="Times New Roman" w:hAnsi="Times New Roman" w:cs="Times New Roman"/>
          <w:sz w:val="24"/>
          <w:szCs w:val="24"/>
          <w:lang w:val="en-US"/>
        </w:rPr>
        <w:t>biochar</w:t>
      </w:r>
      <w:r w:rsidR="0057618C" w:rsidRPr="0057618C">
        <w:rPr>
          <w:rFonts w:ascii="Times New Roman" w:hAnsi="Times New Roman" w:cs="Times New Roman"/>
          <w:sz w:val="24"/>
          <w:szCs w:val="24"/>
        </w:rPr>
        <w:t xml:space="preserve"> </w:t>
      </w:r>
      <w:r w:rsidRPr="006A5A08">
        <w:rPr>
          <w:rFonts w:ascii="Times New Roman" w:hAnsi="Times New Roman" w:cs="Times New Roman"/>
          <w:sz w:val="24"/>
          <w:szCs w:val="24"/>
        </w:rPr>
        <w:t>με το χρόνο</w:t>
      </w:r>
      <w:r w:rsidR="0057618C" w:rsidRPr="0057618C">
        <w:rPr>
          <w:rFonts w:ascii="Times New Roman" w:hAnsi="Times New Roman" w:cs="Times New Roman"/>
          <w:sz w:val="24"/>
          <w:szCs w:val="24"/>
        </w:rPr>
        <w:t xml:space="preserve"> </w:t>
      </w:r>
      <w:r w:rsidR="0057618C">
        <w:rPr>
          <w:rFonts w:ascii="Times New Roman" w:hAnsi="Times New Roman" w:cs="Times New Roman"/>
          <w:sz w:val="24"/>
          <w:szCs w:val="24"/>
        </w:rPr>
        <w:t xml:space="preserve">στους </w:t>
      </w:r>
      <w:r w:rsidR="0057618C" w:rsidRPr="0057618C">
        <w:rPr>
          <w:rFonts w:ascii="Times New Roman" w:hAnsi="Times New Roman" w:cs="Times New Roman"/>
          <w:sz w:val="24"/>
          <w:szCs w:val="24"/>
        </w:rPr>
        <w:t>50</w:t>
      </w:r>
      <w:r w:rsidR="0057618C">
        <w:rPr>
          <w:rFonts w:ascii="Times New Roman" w:hAnsi="Times New Roman" w:cs="Times New Roman"/>
          <w:sz w:val="24"/>
          <w:szCs w:val="24"/>
          <w:vertAlign w:val="superscript"/>
          <w:lang w:val="en-US"/>
        </w:rPr>
        <w:t>o</w:t>
      </w:r>
      <w:r w:rsidR="0057618C">
        <w:rPr>
          <w:rFonts w:ascii="Times New Roman" w:hAnsi="Times New Roman" w:cs="Times New Roman"/>
          <w:sz w:val="24"/>
          <w:szCs w:val="24"/>
          <w:lang w:val="en-US"/>
        </w:rPr>
        <w:t>C</w:t>
      </w:r>
      <w:r w:rsidRPr="006A5A08">
        <w:rPr>
          <w:rFonts w:ascii="Times New Roman" w:hAnsi="Times New Roman" w:cs="Times New Roman"/>
          <w:sz w:val="24"/>
          <w:szCs w:val="24"/>
        </w:rPr>
        <w:t>.</w:t>
      </w:r>
    </w:p>
    <w:p w:rsidR="00800115" w:rsidRDefault="00800115" w:rsidP="0057618C">
      <w:pPr>
        <w:jc w:val="both"/>
        <w:rPr>
          <w:rFonts w:ascii="Times New Roman" w:hAnsi="Times New Roman" w:cs="Times New Roman"/>
          <w:sz w:val="24"/>
          <w:szCs w:val="24"/>
        </w:rPr>
      </w:pPr>
    </w:p>
    <w:p w:rsidR="006A5A08" w:rsidRPr="006A5A08" w:rsidRDefault="006A5A08" w:rsidP="0057618C">
      <w:pPr>
        <w:jc w:val="both"/>
        <w:rPr>
          <w:rFonts w:ascii="Times New Roman" w:hAnsi="Times New Roman" w:cs="Times New Roman"/>
          <w:sz w:val="24"/>
          <w:szCs w:val="24"/>
        </w:rPr>
      </w:pPr>
    </w:p>
    <w:p w:rsidR="00AB465F" w:rsidRPr="006A5A08" w:rsidRDefault="00AB465F" w:rsidP="0057618C">
      <w:pPr>
        <w:pStyle w:val="Heading3"/>
        <w:numPr>
          <w:ilvl w:val="1"/>
          <w:numId w:val="19"/>
        </w:numPr>
        <w:ind w:left="0" w:firstLine="0"/>
        <w:jc w:val="both"/>
        <w:rPr>
          <w:rFonts w:ascii="Times New Roman" w:hAnsi="Times New Roman" w:cs="Times New Roman"/>
          <w:b/>
          <w:color w:val="auto"/>
        </w:rPr>
      </w:pPr>
      <w:r w:rsidRPr="006A5A08">
        <w:rPr>
          <w:rFonts w:ascii="Times New Roman" w:hAnsi="Times New Roman" w:cs="Times New Roman"/>
          <w:b/>
          <w:color w:val="auto"/>
        </w:rPr>
        <w:t>Προσδιορισμός Υγρασίας</w:t>
      </w:r>
    </w:p>
    <w:p w:rsidR="005B4F5A" w:rsidRPr="006A5A08" w:rsidRDefault="005B4F5A" w:rsidP="0057618C">
      <w:pPr>
        <w:jc w:val="both"/>
        <w:rPr>
          <w:rFonts w:ascii="Times New Roman" w:hAnsi="Times New Roman" w:cs="Times New Roman"/>
          <w:sz w:val="24"/>
          <w:szCs w:val="24"/>
        </w:rPr>
      </w:pPr>
      <w:r w:rsidRPr="006A5A08">
        <w:rPr>
          <w:rFonts w:ascii="Times New Roman" w:hAnsi="Times New Roman" w:cs="Times New Roman"/>
          <w:sz w:val="24"/>
          <w:szCs w:val="24"/>
        </w:rPr>
        <w:t xml:space="preserve">Όπως προκύπτει από τον παρακάτω πίνακα, το εύρος των τιμών της υγρασίας κυμαίνεται από 6,06% ως 11,5% για τα δείγματα </w:t>
      </w:r>
      <w:r w:rsidR="0057618C">
        <w:rPr>
          <w:rFonts w:ascii="Times New Roman" w:hAnsi="Times New Roman" w:cs="Times New Roman"/>
          <w:sz w:val="24"/>
          <w:szCs w:val="24"/>
        </w:rPr>
        <w:t>πυρολυμένα από θερμοκρασίες 300</w:t>
      </w:r>
      <w:r w:rsidRPr="006A5A08">
        <w:rPr>
          <w:rFonts w:ascii="Times New Roman" w:hAnsi="Times New Roman" w:cs="Times New Roman"/>
          <w:sz w:val="24"/>
          <w:szCs w:val="24"/>
          <w:vertAlign w:val="superscript"/>
          <w:lang w:val="en-US"/>
        </w:rPr>
        <w:t>o</w:t>
      </w:r>
      <w:r w:rsidRPr="006A5A08">
        <w:rPr>
          <w:rFonts w:ascii="Times New Roman" w:hAnsi="Times New Roman" w:cs="Times New Roman"/>
          <w:sz w:val="24"/>
          <w:szCs w:val="24"/>
          <w:lang w:val="en-US"/>
        </w:rPr>
        <w:t>C</w:t>
      </w:r>
      <w:r w:rsidR="0057618C">
        <w:rPr>
          <w:rFonts w:ascii="Times New Roman" w:hAnsi="Times New Roman" w:cs="Times New Roman"/>
          <w:sz w:val="24"/>
          <w:szCs w:val="24"/>
        </w:rPr>
        <w:t xml:space="preserve"> ως 900</w:t>
      </w:r>
      <w:r w:rsidRPr="006A5A08">
        <w:rPr>
          <w:rFonts w:ascii="Times New Roman" w:hAnsi="Times New Roman" w:cs="Times New Roman"/>
          <w:sz w:val="24"/>
          <w:szCs w:val="24"/>
          <w:vertAlign w:val="superscript"/>
          <w:lang w:val="en-US"/>
        </w:rPr>
        <w:t>o</w:t>
      </w:r>
      <w:r w:rsidRPr="006A5A08">
        <w:rPr>
          <w:rFonts w:ascii="Times New Roman" w:hAnsi="Times New Roman" w:cs="Times New Roman"/>
          <w:sz w:val="24"/>
          <w:szCs w:val="24"/>
          <w:lang w:val="en-US"/>
        </w:rPr>
        <w:t>C</w:t>
      </w:r>
      <w:r w:rsidRPr="006A5A08">
        <w:rPr>
          <w:rFonts w:ascii="Times New Roman" w:hAnsi="Times New Roman" w:cs="Times New Roman"/>
          <w:sz w:val="24"/>
          <w:szCs w:val="24"/>
        </w:rPr>
        <w:t>, αντίστοιχα. Παρατηρείται ότι το ποσοστό της υγρασίας των δειγμάτων αυξάνεται με την αύξηση της θερμοκρασίας πυρόλυσης. Όσο πιο υψηλή είναι η θερμοκρασία κατά την οποία πυρολύονται τα δείγματα, τόσο πιο υψηλό είναι και το ποσοστό της περιεχόμενης υγρασίας. Αυτό συμβαίνει γιατί σε όσο πιο υψηλή θερμοκρασία έχουν πυρολυθεί τα δείγματα, τόσο πιο μεγάλη ειδική επιφάνεια έχουν, άρα τόσο πιο μεγάλους πόρους έχουν. Οπότε, απορροφούν περισσότερα μόρια νερού, άρα αυξάνεται και το ποσοστό υγρασίας.</w:t>
      </w:r>
    </w:p>
    <w:p w:rsidR="0050198A" w:rsidRPr="006A5A08" w:rsidRDefault="0050198A" w:rsidP="0057618C">
      <w:pPr>
        <w:jc w:val="both"/>
        <w:rPr>
          <w:rFonts w:ascii="Times New Roman" w:hAnsi="Times New Roman" w:cs="Times New Roman"/>
          <w:sz w:val="24"/>
          <w:szCs w:val="24"/>
        </w:rPr>
      </w:pPr>
    </w:p>
    <w:p w:rsidR="0050198A" w:rsidRPr="006A5A08" w:rsidRDefault="0050198A" w:rsidP="0057618C">
      <w:pPr>
        <w:jc w:val="both"/>
        <w:rPr>
          <w:rFonts w:ascii="Times New Roman" w:hAnsi="Times New Roman" w:cs="Times New Roman"/>
          <w:sz w:val="24"/>
          <w:szCs w:val="24"/>
        </w:rPr>
      </w:pPr>
      <w:r w:rsidRPr="006A5A08">
        <w:rPr>
          <w:rFonts w:ascii="Times New Roman" w:hAnsi="Times New Roman" w:cs="Times New Roman"/>
          <w:b/>
          <w:sz w:val="24"/>
          <w:szCs w:val="24"/>
          <w:u w:val="single"/>
        </w:rPr>
        <w:lastRenderedPageBreak/>
        <w:t>Πίνακας 1:</w:t>
      </w:r>
      <w:r w:rsidRPr="006A5A08">
        <w:rPr>
          <w:rFonts w:ascii="Times New Roman" w:hAnsi="Times New Roman" w:cs="Times New Roman"/>
          <w:sz w:val="24"/>
          <w:szCs w:val="24"/>
        </w:rPr>
        <w:t xml:space="preserve"> Ποσοστό υγρασίας για κάθε υλικό με βάση τη θερμοκρασία πυρόλυσης.</w:t>
      </w:r>
    </w:p>
    <w:tbl>
      <w:tblPr>
        <w:tblW w:w="7860" w:type="dxa"/>
        <w:jc w:val="center"/>
        <w:tblCellMar>
          <w:left w:w="0" w:type="dxa"/>
          <w:right w:w="0" w:type="dxa"/>
        </w:tblCellMar>
        <w:tblLook w:val="0420" w:firstRow="1" w:lastRow="0" w:firstColumn="0" w:lastColumn="0" w:noHBand="0" w:noVBand="1"/>
      </w:tblPr>
      <w:tblGrid>
        <w:gridCol w:w="3930"/>
        <w:gridCol w:w="3930"/>
      </w:tblGrid>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8B2D8C" w:rsidRDefault="007864F5" w:rsidP="0057618C">
            <w:pPr>
              <w:ind w:left="695" w:hanging="426"/>
              <w:jc w:val="both"/>
              <w:rPr>
                <w:rFonts w:ascii="Times New Roman" w:hAnsi="Times New Roman" w:cs="Times New Roman"/>
                <w:b/>
                <w:sz w:val="24"/>
                <w:szCs w:val="24"/>
              </w:rPr>
            </w:pPr>
            <w:r w:rsidRPr="006A5A08">
              <w:rPr>
                <w:rFonts w:ascii="Times New Roman" w:hAnsi="Times New Roman" w:cs="Times New Roman"/>
                <w:b/>
                <w:sz w:val="24"/>
                <w:szCs w:val="24"/>
              </w:rPr>
              <w:t>ΥΛΙΚΑ</w:t>
            </w:r>
            <w:r w:rsidR="0057618C">
              <w:rPr>
                <w:rFonts w:ascii="Times New Roman" w:hAnsi="Times New Roman" w:cs="Times New Roman"/>
                <w:b/>
                <w:sz w:val="24"/>
                <w:szCs w:val="24"/>
              </w:rPr>
              <w:t xml:space="preserve"> </w:t>
            </w:r>
            <w:r w:rsidR="0057618C">
              <w:rPr>
                <w:rFonts w:ascii="Times New Roman" w:hAnsi="Times New Roman" w:cs="Times New Roman"/>
                <w:b/>
                <w:sz w:val="24"/>
                <w:szCs w:val="24"/>
                <w:lang w:val="en-US"/>
              </w:rPr>
              <w:t>BIOCHAR</w:t>
            </w:r>
            <w:r w:rsidR="0057618C" w:rsidRPr="008B2D8C">
              <w:rPr>
                <w:rFonts w:ascii="Times New Roman" w:hAnsi="Times New Roman" w:cs="Times New Roman"/>
                <w:b/>
                <w:sz w:val="24"/>
                <w:szCs w:val="24"/>
              </w:rPr>
              <w:t xml:space="preserve"> </w:t>
            </w:r>
            <w:r w:rsidR="0057618C">
              <w:rPr>
                <w:rFonts w:ascii="Times New Roman" w:hAnsi="Times New Roman" w:cs="Times New Roman"/>
                <w:b/>
                <w:sz w:val="24"/>
                <w:szCs w:val="24"/>
              </w:rPr>
              <w:t xml:space="preserve">ΠΟΥ ΠΥΡΟΛΥΘΗΚΑΝ </w:t>
            </w:r>
            <w:r w:rsidR="008B2D8C">
              <w:rPr>
                <w:rFonts w:ascii="Times New Roman" w:hAnsi="Times New Roman" w:cs="Times New Roman"/>
                <w:b/>
                <w:sz w:val="24"/>
                <w:szCs w:val="24"/>
              </w:rPr>
              <w:t>ΣΤΟΥΣ (</w:t>
            </w:r>
            <w:r w:rsidR="008B2D8C">
              <w:rPr>
                <w:rFonts w:ascii="Times New Roman" w:hAnsi="Times New Roman" w:cs="Times New Roman"/>
                <w:b/>
                <w:sz w:val="24"/>
                <w:szCs w:val="24"/>
                <w:vertAlign w:val="superscript"/>
                <w:lang w:val="en-US"/>
              </w:rPr>
              <w:t>o</w:t>
            </w:r>
            <w:r w:rsidR="008B2D8C">
              <w:rPr>
                <w:rFonts w:ascii="Times New Roman" w:hAnsi="Times New Roman" w:cs="Times New Roman"/>
                <w:b/>
                <w:sz w:val="24"/>
                <w:szCs w:val="24"/>
                <w:lang w:val="en-US"/>
              </w:rPr>
              <w:t>C</w:t>
            </w:r>
            <w:r w:rsidR="008B2D8C" w:rsidRPr="008B2D8C">
              <w:rPr>
                <w:rFonts w:ascii="Times New Roman" w:hAnsi="Times New Roman" w:cs="Times New Roman"/>
                <w:b/>
                <w:sz w:val="24"/>
                <w:szCs w:val="24"/>
              </w:rPr>
              <w:t>)</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8B2D8C" w:rsidRDefault="007864F5" w:rsidP="0057618C">
            <w:pPr>
              <w:ind w:left="695" w:hanging="426"/>
              <w:jc w:val="both"/>
              <w:rPr>
                <w:rFonts w:ascii="Times New Roman" w:hAnsi="Times New Roman" w:cs="Times New Roman"/>
                <w:b/>
                <w:sz w:val="24"/>
                <w:szCs w:val="24"/>
                <w:lang w:val="en-US"/>
              </w:rPr>
            </w:pPr>
            <w:r w:rsidRPr="006A5A08">
              <w:rPr>
                <w:rFonts w:ascii="Times New Roman" w:hAnsi="Times New Roman" w:cs="Times New Roman"/>
                <w:b/>
                <w:sz w:val="24"/>
                <w:szCs w:val="24"/>
              </w:rPr>
              <w:t>ΥΓΡΑΣΙΑ</w:t>
            </w:r>
            <w:r w:rsidR="008B2D8C">
              <w:rPr>
                <w:rFonts w:ascii="Times New Roman" w:hAnsi="Times New Roman" w:cs="Times New Roman"/>
                <w:b/>
                <w:sz w:val="24"/>
                <w:szCs w:val="24"/>
                <w:lang w:val="en-US"/>
              </w:rPr>
              <w:t xml:space="preserve"> (%)</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300</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6,06</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350</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6,06</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400</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6,87</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A32033"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500</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6,80</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A32033"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750</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9,39</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850</w:t>
            </w:r>
            <w:r w:rsidR="00A32033" w:rsidRPr="006A5A08">
              <w:rPr>
                <w:rFonts w:ascii="Times New Roman" w:hAnsi="Times New Roman" w:cs="Times New Roman"/>
                <w:sz w:val="24"/>
                <w:szCs w:val="24"/>
              </w:rPr>
              <w:t>Α</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10,33</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850</w:t>
            </w:r>
            <w:r w:rsidR="00A32033" w:rsidRPr="006A5A08">
              <w:rPr>
                <w:rFonts w:ascii="Times New Roman" w:hAnsi="Times New Roman" w:cs="Times New Roman"/>
                <w:sz w:val="24"/>
                <w:szCs w:val="24"/>
              </w:rPr>
              <w:t>Β</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8B2D8C" w:rsidP="008B2D8C">
            <w:pPr>
              <w:ind w:left="425" w:hanging="425"/>
              <w:jc w:val="both"/>
              <w:rPr>
                <w:rFonts w:ascii="Times New Roman" w:hAnsi="Times New Roman" w:cs="Times New Roman"/>
                <w:sz w:val="24"/>
                <w:szCs w:val="24"/>
              </w:rPr>
            </w:pPr>
            <w:r>
              <w:rPr>
                <w:rFonts w:ascii="Times New Roman" w:hAnsi="Times New Roman" w:cs="Times New Roman"/>
                <w:sz w:val="24"/>
                <w:szCs w:val="24"/>
              </w:rPr>
              <w:t>10,6</w:t>
            </w:r>
          </w:p>
        </w:tc>
      </w:tr>
      <w:tr w:rsidR="007864F5" w:rsidRPr="006A5A08" w:rsidTr="00973D81">
        <w:trPr>
          <w:trHeight w:val="291"/>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7864F5" w:rsidP="008B2D8C">
            <w:pPr>
              <w:ind w:left="425" w:hanging="425"/>
              <w:jc w:val="both"/>
              <w:rPr>
                <w:rFonts w:ascii="Times New Roman" w:hAnsi="Times New Roman" w:cs="Times New Roman"/>
                <w:sz w:val="24"/>
                <w:szCs w:val="24"/>
              </w:rPr>
            </w:pPr>
            <w:r w:rsidRPr="006A5A08">
              <w:rPr>
                <w:rFonts w:ascii="Times New Roman" w:hAnsi="Times New Roman" w:cs="Times New Roman"/>
                <w:sz w:val="24"/>
                <w:szCs w:val="24"/>
              </w:rPr>
              <w:t>900</w:t>
            </w:r>
          </w:p>
        </w:tc>
        <w:tc>
          <w:tcPr>
            <w:tcW w:w="3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864F5" w:rsidRPr="006A5A08" w:rsidRDefault="008B2D8C" w:rsidP="008B2D8C">
            <w:pPr>
              <w:ind w:left="425" w:hanging="425"/>
              <w:jc w:val="both"/>
              <w:rPr>
                <w:rFonts w:ascii="Times New Roman" w:hAnsi="Times New Roman" w:cs="Times New Roman"/>
                <w:sz w:val="24"/>
                <w:szCs w:val="24"/>
              </w:rPr>
            </w:pPr>
            <w:r>
              <w:rPr>
                <w:rFonts w:ascii="Times New Roman" w:hAnsi="Times New Roman" w:cs="Times New Roman"/>
                <w:sz w:val="24"/>
                <w:szCs w:val="24"/>
              </w:rPr>
              <w:t>11,5</w:t>
            </w:r>
          </w:p>
        </w:tc>
      </w:tr>
    </w:tbl>
    <w:p w:rsidR="00800115" w:rsidRPr="006A5A08" w:rsidRDefault="00800115" w:rsidP="008B2D8C">
      <w:pPr>
        <w:jc w:val="both"/>
        <w:rPr>
          <w:rFonts w:ascii="Times New Roman" w:hAnsi="Times New Roman" w:cs="Times New Roman"/>
          <w:sz w:val="24"/>
          <w:szCs w:val="24"/>
        </w:rPr>
      </w:pPr>
    </w:p>
    <w:p w:rsidR="00AB5564" w:rsidRPr="006A5A08" w:rsidRDefault="007864F5" w:rsidP="008B2D8C">
      <w:pPr>
        <w:pStyle w:val="Heading3"/>
        <w:numPr>
          <w:ilvl w:val="1"/>
          <w:numId w:val="19"/>
        </w:numPr>
        <w:ind w:left="0" w:firstLine="0"/>
        <w:jc w:val="both"/>
        <w:rPr>
          <w:rFonts w:ascii="Times New Roman" w:hAnsi="Times New Roman" w:cs="Times New Roman"/>
          <w:b/>
          <w:color w:val="auto"/>
        </w:rPr>
      </w:pPr>
      <w:r w:rsidRPr="006A5A08">
        <w:rPr>
          <w:rFonts w:ascii="Times New Roman" w:hAnsi="Times New Roman" w:cs="Times New Roman"/>
          <w:b/>
          <w:color w:val="auto"/>
        </w:rPr>
        <w:t>Μέτρηση pH</w:t>
      </w:r>
      <w:r w:rsidR="005D19F7" w:rsidRPr="006A5A08">
        <w:rPr>
          <w:rFonts w:ascii="Times New Roman" w:hAnsi="Times New Roman" w:cs="Times New Roman"/>
          <w:b/>
          <w:color w:val="auto"/>
        </w:rPr>
        <w:t xml:space="preserve"> </w:t>
      </w:r>
    </w:p>
    <w:p w:rsidR="001516B2" w:rsidRPr="006A5A08" w:rsidRDefault="001516B2" w:rsidP="008B2D8C">
      <w:pPr>
        <w:jc w:val="both"/>
        <w:rPr>
          <w:rFonts w:ascii="Times New Roman" w:hAnsi="Times New Roman" w:cs="Times New Roman"/>
          <w:sz w:val="24"/>
          <w:szCs w:val="24"/>
        </w:rPr>
      </w:pPr>
      <w:r w:rsidRPr="006A5A08">
        <w:rPr>
          <w:rFonts w:ascii="Times New Roman" w:hAnsi="Times New Roman" w:cs="Times New Roman"/>
          <w:sz w:val="24"/>
          <w:szCs w:val="24"/>
        </w:rPr>
        <w:t xml:space="preserve">Οι τιμές του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 στα πειράματα με το νερό κυμάνθηκαν από 7 έως 10. Παρατηρήθηκε επίσης ότι, το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 αυξάνεται με την αύξηση της θερμοκρασίας πυρόλυσης. Δηλαδή όσο πιο υψηλή ήταν η θερμοκρασία στην οποία πυρολύθηκε η πρώτη ύλη για την παραγωγή </w:t>
      </w:r>
      <w:r w:rsidRPr="006A5A08">
        <w:rPr>
          <w:rFonts w:ascii="Times New Roman" w:hAnsi="Times New Roman" w:cs="Times New Roman"/>
          <w:sz w:val="24"/>
          <w:szCs w:val="24"/>
          <w:lang w:val="en-US"/>
        </w:rPr>
        <w:t>biochar</w:t>
      </w:r>
      <w:r w:rsidRPr="006A5A08">
        <w:rPr>
          <w:rFonts w:ascii="Times New Roman" w:hAnsi="Times New Roman" w:cs="Times New Roman"/>
          <w:sz w:val="24"/>
          <w:szCs w:val="24"/>
        </w:rPr>
        <w:t xml:space="preserve">, τόσο υψηλότερη ήταν η τιμή του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 του δείγματος. </w:t>
      </w:r>
      <w:r w:rsidR="00F16F8D" w:rsidRPr="006A5A08">
        <w:rPr>
          <w:rFonts w:ascii="Times New Roman" w:hAnsi="Times New Roman" w:cs="Times New Roman"/>
          <w:sz w:val="24"/>
          <w:szCs w:val="24"/>
        </w:rPr>
        <w:t xml:space="preserve">Έτσι, την υψηλότερη τιμή </w:t>
      </w:r>
      <w:r w:rsidR="00F16F8D" w:rsidRPr="006A5A08">
        <w:rPr>
          <w:rFonts w:ascii="Times New Roman" w:hAnsi="Times New Roman" w:cs="Times New Roman"/>
          <w:sz w:val="24"/>
          <w:szCs w:val="24"/>
          <w:lang w:val="en-US"/>
        </w:rPr>
        <w:t>pH</w:t>
      </w:r>
      <w:r w:rsidR="00F16F8D" w:rsidRPr="006A5A08">
        <w:rPr>
          <w:rFonts w:ascii="Times New Roman" w:hAnsi="Times New Roman" w:cs="Times New Roman"/>
          <w:sz w:val="24"/>
          <w:szCs w:val="24"/>
        </w:rPr>
        <w:t xml:space="preserve"> την κατέχει το δείγμα με θερμοκρασία πυρόλυσης στους 900</w:t>
      </w:r>
      <w:r w:rsidR="00F16F8D" w:rsidRPr="006A5A08">
        <w:rPr>
          <w:rFonts w:ascii="Times New Roman" w:hAnsi="Times New Roman" w:cs="Times New Roman"/>
          <w:sz w:val="24"/>
          <w:szCs w:val="24"/>
          <w:vertAlign w:val="superscript"/>
        </w:rPr>
        <w:t>ο</w:t>
      </w:r>
      <w:r w:rsidR="00F16F8D" w:rsidRPr="006A5A08">
        <w:rPr>
          <w:rFonts w:ascii="Times New Roman" w:hAnsi="Times New Roman" w:cs="Times New Roman"/>
          <w:sz w:val="24"/>
          <w:szCs w:val="24"/>
          <w:lang w:val="en-US"/>
        </w:rPr>
        <w:t>C</w:t>
      </w:r>
      <w:r w:rsidR="00F16F8D" w:rsidRPr="006A5A08">
        <w:rPr>
          <w:rFonts w:ascii="Times New Roman" w:hAnsi="Times New Roman" w:cs="Times New Roman"/>
          <w:sz w:val="24"/>
          <w:szCs w:val="24"/>
        </w:rPr>
        <w:t xml:space="preserve">. </w:t>
      </w:r>
    </w:p>
    <w:p w:rsidR="001516B2" w:rsidRPr="006A5A08" w:rsidRDefault="001516B2" w:rsidP="008B2D8C">
      <w:pPr>
        <w:jc w:val="both"/>
        <w:rPr>
          <w:rFonts w:ascii="Times New Roman" w:hAnsi="Times New Roman" w:cs="Times New Roman"/>
          <w:sz w:val="24"/>
          <w:szCs w:val="24"/>
        </w:rPr>
      </w:pPr>
      <w:r w:rsidRPr="006A5A08">
        <w:rPr>
          <w:rFonts w:ascii="Times New Roman" w:hAnsi="Times New Roman" w:cs="Times New Roman"/>
          <w:sz w:val="24"/>
          <w:szCs w:val="24"/>
        </w:rPr>
        <w:t xml:space="preserve">Στα πειράματα όπου έγινε χρήση </w:t>
      </w:r>
      <w:r w:rsidR="00F16F8D" w:rsidRPr="006A5A08">
        <w:rPr>
          <w:rFonts w:ascii="Times New Roman" w:hAnsi="Times New Roman" w:cs="Times New Roman"/>
          <w:sz w:val="24"/>
          <w:szCs w:val="24"/>
        </w:rPr>
        <w:t>του διαλύματος χλωριούχου ασβεστ</w:t>
      </w:r>
      <w:r w:rsidR="00800115" w:rsidRPr="006A5A08">
        <w:rPr>
          <w:rFonts w:ascii="Times New Roman" w:hAnsi="Times New Roman" w:cs="Times New Roman"/>
          <w:sz w:val="24"/>
          <w:szCs w:val="24"/>
        </w:rPr>
        <w:t>ίου, οι τιμές είχαν εύρος από 7,2 έως 10,</w:t>
      </w:r>
      <w:r w:rsidR="00F16F8D" w:rsidRPr="006A5A08">
        <w:rPr>
          <w:rFonts w:ascii="Times New Roman" w:hAnsi="Times New Roman" w:cs="Times New Roman"/>
          <w:sz w:val="24"/>
          <w:szCs w:val="24"/>
        </w:rPr>
        <w:t xml:space="preserve">2 στην κλίμακα </w:t>
      </w:r>
      <w:r w:rsidR="00F16F8D" w:rsidRPr="006A5A08">
        <w:rPr>
          <w:rFonts w:ascii="Times New Roman" w:hAnsi="Times New Roman" w:cs="Times New Roman"/>
          <w:sz w:val="24"/>
          <w:szCs w:val="24"/>
          <w:lang w:val="en-US"/>
        </w:rPr>
        <w:t>pH</w:t>
      </w:r>
      <w:r w:rsidR="00F16F8D" w:rsidRPr="006A5A08">
        <w:rPr>
          <w:rFonts w:ascii="Times New Roman" w:hAnsi="Times New Roman" w:cs="Times New Roman"/>
          <w:sz w:val="24"/>
          <w:szCs w:val="24"/>
        </w:rPr>
        <w:t xml:space="preserve">. Παρατηρείται και εδώ αύξηση της τιμής του </w:t>
      </w:r>
      <w:r w:rsidR="00F16F8D" w:rsidRPr="006A5A08">
        <w:rPr>
          <w:rFonts w:ascii="Times New Roman" w:hAnsi="Times New Roman" w:cs="Times New Roman"/>
          <w:sz w:val="24"/>
          <w:szCs w:val="24"/>
          <w:lang w:val="en-US"/>
        </w:rPr>
        <w:t>pH</w:t>
      </w:r>
      <w:r w:rsidR="00F16F8D" w:rsidRPr="006A5A08">
        <w:rPr>
          <w:rFonts w:ascii="Times New Roman" w:hAnsi="Times New Roman" w:cs="Times New Roman"/>
          <w:sz w:val="24"/>
          <w:szCs w:val="24"/>
        </w:rPr>
        <w:t xml:space="preserve"> με αύξηση της θερμοκρασίας του δείγματος, αλλά  την υψηλότερη από τις τιμές αυτές την έχει το δείγμα με θερμοκρασία πυρόλυσης στους 850</w:t>
      </w:r>
      <w:r w:rsidR="00F16F8D" w:rsidRPr="006A5A08">
        <w:rPr>
          <w:rFonts w:ascii="Times New Roman" w:hAnsi="Times New Roman" w:cs="Times New Roman"/>
          <w:sz w:val="24"/>
          <w:szCs w:val="24"/>
          <w:vertAlign w:val="superscript"/>
        </w:rPr>
        <w:t>ο</w:t>
      </w:r>
      <w:r w:rsidR="00F16F8D" w:rsidRPr="006A5A08">
        <w:rPr>
          <w:rFonts w:ascii="Times New Roman" w:hAnsi="Times New Roman" w:cs="Times New Roman"/>
          <w:sz w:val="24"/>
          <w:szCs w:val="24"/>
          <w:lang w:val="en-US"/>
        </w:rPr>
        <w:t>C</w:t>
      </w:r>
      <w:r w:rsidR="00F16F8D" w:rsidRPr="006A5A08">
        <w:rPr>
          <w:rFonts w:ascii="Times New Roman" w:hAnsi="Times New Roman" w:cs="Times New Roman"/>
          <w:sz w:val="24"/>
          <w:szCs w:val="24"/>
        </w:rPr>
        <w:t xml:space="preserve">. Αντίθετα τη μικρότερη τιμή </w:t>
      </w:r>
      <w:r w:rsidR="00F16F8D" w:rsidRPr="006A5A08">
        <w:rPr>
          <w:rFonts w:ascii="Times New Roman" w:hAnsi="Times New Roman" w:cs="Times New Roman"/>
          <w:sz w:val="24"/>
          <w:szCs w:val="24"/>
          <w:lang w:val="en-US"/>
        </w:rPr>
        <w:t>pH</w:t>
      </w:r>
      <w:r w:rsidR="00F16F8D" w:rsidRPr="006A5A08">
        <w:rPr>
          <w:rFonts w:ascii="Times New Roman" w:hAnsi="Times New Roman" w:cs="Times New Roman"/>
          <w:sz w:val="24"/>
          <w:szCs w:val="24"/>
        </w:rPr>
        <w:t xml:space="preserve"> την έχει το δείγμα με θερμοκρασία πυρόλυσης στους 300</w:t>
      </w:r>
      <w:r w:rsidR="00F16F8D" w:rsidRPr="006A5A08">
        <w:rPr>
          <w:rFonts w:ascii="Times New Roman" w:hAnsi="Times New Roman" w:cs="Times New Roman"/>
          <w:sz w:val="24"/>
          <w:szCs w:val="24"/>
          <w:vertAlign w:val="superscript"/>
        </w:rPr>
        <w:t>ο</w:t>
      </w:r>
      <w:r w:rsidR="00F16F8D" w:rsidRPr="006A5A08">
        <w:rPr>
          <w:rFonts w:ascii="Times New Roman" w:hAnsi="Times New Roman" w:cs="Times New Roman"/>
          <w:sz w:val="24"/>
          <w:szCs w:val="24"/>
          <w:lang w:val="en-US"/>
        </w:rPr>
        <w:t>C</w:t>
      </w:r>
      <w:r w:rsidR="007C186E" w:rsidRPr="006A5A08">
        <w:rPr>
          <w:rFonts w:ascii="Times New Roman" w:hAnsi="Times New Roman" w:cs="Times New Roman"/>
          <w:sz w:val="24"/>
          <w:szCs w:val="24"/>
        </w:rPr>
        <w:t>(όπως συνέβη και στα πειράματα με το νερό).</w:t>
      </w:r>
    </w:p>
    <w:p w:rsidR="007C186E" w:rsidRPr="006A5A08" w:rsidRDefault="007C186E" w:rsidP="008B2D8C">
      <w:pPr>
        <w:jc w:val="both"/>
        <w:rPr>
          <w:rFonts w:ascii="Times New Roman" w:hAnsi="Times New Roman" w:cs="Times New Roman"/>
          <w:sz w:val="24"/>
          <w:szCs w:val="24"/>
        </w:rPr>
      </w:pPr>
      <w:r w:rsidRPr="006A5A08">
        <w:rPr>
          <w:rFonts w:ascii="Times New Roman" w:hAnsi="Times New Roman" w:cs="Times New Roman"/>
          <w:sz w:val="24"/>
          <w:szCs w:val="24"/>
        </w:rPr>
        <w:t xml:space="preserve">Έπειτα, στα πειράματα με τη χρήση διαλύματος νιτρικού νατρίου παρατηρήθηκε μείωση στο εύρος των τιμών </w:t>
      </w:r>
      <w:r w:rsidRPr="006A5A08">
        <w:rPr>
          <w:rFonts w:ascii="Times New Roman" w:hAnsi="Times New Roman" w:cs="Times New Roman"/>
          <w:sz w:val="24"/>
          <w:szCs w:val="24"/>
          <w:lang w:val="en-US"/>
        </w:rPr>
        <w:t>pH</w:t>
      </w:r>
      <w:r w:rsidR="00800115" w:rsidRPr="006A5A08">
        <w:rPr>
          <w:rFonts w:ascii="Times New Roman" w:hAnsi="Times New Roman" w:cs="Times New Roman"/>
          <w:sz w:val="24"/>
          <w:szCs w:val="24"/>
        </w:rPr>
        <w:t xml:space="preserve">, με μικρότερη τιμή το 7 και μεγαλύτερη </w:t>
      </w:r>
      <w:r w:rsidRPr="006A5A08">
        <w:rPr>
          <w:rFonts w:ascii="Times New Roman" w:hAnsi="Times New Roman" w:cs="Times New Roman"/>
          <w:sz w:val="24"/>
          <w:szCs w:val="24"/>
        </w:rPr>
        <w:t xml:space="preserve">το 9, στην κλίμακα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 Ομοίως όμως παρατηρείται αύξηση της τιμής του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 με αύξηση της τιμής της θερμοκρασίας.</w:t>
      </w:r>
    </w:p>
    <w:p w:rsidR="007C186E" w:rsidRPr="006A5A08" w:rsidRDefault="007C186E" w:rsidP="008B2D8C">
      <w:pPr>
        <w:jc w:val="both"/>
        <w:rPr>
          <w:rFonts w:ascii="Times New Roman" w:hAnsi="Times New Roman" w:cs="Times New Roman"/>
          <w:sz w:val="24"/>
          <w:szCs w:val="24"/>
        </w:rPr>
      </w:pPr>
      <w:r w:rsidRPr="006A5A08">
        <w:rPr>
          <w:rFonts w:ascii="Times New Roman" w:hAnsi="Times New Roman" w:cs="Times New Roman"/>
          <w:sz w:val="24"/>
          <w:szCs w:val="24"/>
        </w:rPr>
        <w:t>Όσο αφορά τα δείγματα ενεργού άνθρακα,</w:t>
      </w:r>
      <w:r w:rsidR="00800115" w:rsidRPr="006A5A08">
        <w:rPr>
          <w:rFonts w:ascii="Times New Roman" w:hAnsi="Times New Roman" w:cs="Times New Roman"/>
          <w:sz w:val="24"/>
          <w:szCs w:val="24"/>
        </w:rPr>
        <w:t xml:space="preserve"> και αυτά κυμάνθηκαν από 6 έως 8,</w:t>
      </w:r>
      <w:r w:rsidRPr="006A5A08">
        <w:rPr>
          <w:rFonts w:ascii="Times New Roman" w:hAnsi="Times New Roman" w:cs="Times New Roman"/>
          <w:sz w:val="24"/>
          <w:szCs w:val="24"/>
        </w:rPr>
        <w:t xml:space="preserve">5 στην κλίμακα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w:t>
      </w:r>
    </w:p>
    <w:p w:rsidR="007C186E" w:rsidRPr="006A5A08" w:rsidRDefault="007C186E" w:rsidP="008B2D8C">
      <w:pPr>
        <w:jc w:val="both"/>
        <w:rPr>
          <w:rFonts w:ascii="Times New Roman" w:hAnsi="Times New Roman" w:cs="Times New Roman"/>
          <w:sz w:val="24"/>
          <w:szCs w:val="24"/>
        </w:rPr>
      </w:pPr>
      <w:r w:rsidRPr="006A5A08">
        <w:rPr>
          <w:rFonts w:ascii="Times New Roman" w:hAnsi="Times New Roman" w:cs="Times New Roman"/>
          <w:sz w:val="24"/>
          <w:szCs w:val="24"/>
        </w:rPr>
        <w:t xml:space="preserve">Τέλος, οι διαφορές στις τιμές του </w:t>
      </w:r>
      <w:r w:rsidRPr="006A5A08">
        <w:rPr>
          <w:rFonts w:ascii="Times New Roman" w:hAnsi="Times New Roman" w:cs="Times New Roman"/>
          <w:sz w:val="24"/>
          <w:szCs w:val="24"/>
          <w:lang w:val="en-US"/>
        </w:rPr>
        <w:t>pH</w:t>
      </w:r>
      <w:r w:rsidRPr="006A5A08">
        <w:rPr>
          <w:rFonts w:ascii="Times New Roman" w:hAnsi="Times New Roman" w:cs="Times New Roman"/>
          <w:sz w:val="24"/>
          <w:szCs w:val="24"/>
        </w:rPr>
        <w:t xml:space="preserve"> που μετρήθηκε μετά το πέρας μιας ώρας ή μιας μέρας, ήταν από μικρές μέχρι μηδαμινές. Αυτό το φαινόμενο αφορά όλα τα δείγματα, </w:t>
      </w:r>
      <w:r w:rsidRPr="006A5A08">
        <w:rPr>
          <w:rFonts w:ascii="Times New Roman" w:hAnsi="Times New Roman" w:cs="Times New Roman"/>
          <w:sz w:val="24"/>
          <w:szCs w:val="24"/>
        </w:rPr>
        <w:lastRenderedPageBreak/>
        <w:t xml:space="preserve">συμπεριλαμβανομένων και αυτά του ενεργού άνθρακα, τόσο στα πειράματα με τη χρήση νερού, όσο σε αυτά με τη χρήση διαλυμάτων χλωριούχου ασβεστίου και νιτρικού νατρίου. </w:t>
      </w:r>
    </w:p>
    <w:p w:rsidR="007C186E" w:rsidRPr="006A5A08" w:rsidRDefault="007C186E" w:rsidP="008B2D8C">
      <w:pPr>
        <w:jc w:val="both"/>
        <w:rPr>
          <w:rFonts w:ascii="Times New Roman" w:hAnsi="Times New Roman" w:cs="Times New Roman"/>
          <w:sz w:val="24"/>
          <w:szCs w:val="24"/>
        </w:rPr>
      </w:pPr>
    </w:p>
    <w:p w:rsidR="00A32033" w:rsidRPr="006A5A08" w:rsidRDefault="00A32033" w:rsidP="008B2D8C">
      <w:pPr>
        <w:pStyle w:val="ListParagraph"/>
        <w:ind w:left="1080"/>
        <w:jc w:val="both"/>
        <w:rPr>
          <w:rFonts w:ascii="Times New Roman" w:hAnsi="Times New Roman" w:cs="Times New Roman"/>
          <w:sz w:val="24"/>
          <w:szCs w:val="24"/>
        </w:rPr>
      </w:pPr>
    </w:p>
    <w:p w:rsidR="00E664AE" w:rsidRPr="006A5A08" w:rsidRDefault="00E664AE" w:rsidP="008B2D8C">
      <w:pPr>
        <w:pStyle w:val="ListParagraph"/>
        <w:jc w:val="both"/>
        <w:rPr>
          <w:rFonts w:ascii="Times New Roman" w:hAnsi="Times New Roman" w:cs="Times New Roman"/>
          <w:sz w:val="24"/>
          <w:szCs w:val="24"/>
          <w:u w:val="single"/>
        </w:rPr>
      </w:pPr>
    </w:p>
    <w:p w:rsidR="009902D3" w:rsidRPr="006A5A08" w:rsidRDefault="009902D3" w:rsidP="008B2D8C">
      <w:pPr>
        <w:pStyle w:val="Heading3"/>
        <w:numPr>
          <w:ilvl w:val="1"/>
          <w:numId w:val="19"/>
        </w:numPr>
        <w:ind w:left="0" w:firstLine="0"/>
        <w:jc w:val="both"/>
        <w:rPr>
          <w:rFonts w:ascii="Times New Roman" w:hAnsi="Times New Roman" w:cs="Times New Roman"/>
          <w:b/>
          <w:color w:val="auto"/>
        </w:rPr>
      </w:pPr>
      <w:r w:rsidRPr="006A5A08">
        <w:rPr>
          <w:rFonts w:ascii="Times New Roman" w:hAnsi="Times New Roman" w:cs="Times New Roman"/>
          <w:b/>
          <w:color w:val="auto"/>
        </w:rPr>
        <w:t>Μέτρηση Ηλεκτρικής Αγωγιμότητας</w:t>
      </w:r>
    </w:p>
    <w:p w:rsidR="007364C9" w:rsidRPr="006A5A08" w:rsidRDefault="00CB7D9D" w:rsidP="008B2D8C">
      <w:pPr>
        <w:jc w:val="both"/>
        <w:rPr>
          <w:rFonts w:ascii="Times New Roman" w:hAnsi="Times New Roman" w:cs="Times New Roman"/>
          <w:sz w:val="24"/>
          <w:szCs w:val="24"/>
        </w:rPr>
      </w:pPr>
      <w:r w:rsidRPr="006A5A08">
        <w:rPr>
          <w:rFonts w:ascii="Times New Roman" w:hAnsi="Times New Roman" w:cs="Times New Roman"/>
          <w:sz w:val="24"/>
          <w:szCs w:val="24"/>
        </w:rPr>
        <w:t>Η ηλεκτρική αγωγιμότητα των δειγμάτων μας, κυμάνθηκε σε ένα εύρος τιμών από 800 μ</w:t>
      </w:r>
      <w:r w:rsidRPr="006A5A08">
        <w:rPr>
          <w:rFonts w:ascii="Times New Roman" w:hAnsi="Times New Roman" w:cs="Times New Roman"/>
          <w:sz w:val="24"/>
          <w:szCs w:val="24"/>
          <w:lang w:val="en-US"/>
        </w:rPr>
        <w:t>S</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cm</w:t>
      </w:r>
      <w:r w:rsidR="00800115" w:rsidRPr="006A5A08">
        <w:rPr>
          <w:rFonts w:ascii="Times New Roman" w:hAnsi="Times New Roman" w:cs="Times New Roman"/>
          <w:sz w:val="24"/>
          <w:szCs w:val="24"/>
        </w:rPr>
        <w:t xml:space="preserve"> έως 2,6</w:t>
      </w:r>
      <w:r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mS</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cm</w:t>
      </w:r>
      <w:r w:rsidRPr="006A5A08">
        <w:rPr>
          <w:rFonts w:ascii="Times New Roman" w:hAnsi="Times New Roman" w:cs="Times New Roman"/>
          <w:sz w:val="24"/>
          <w:szCs w:val="24"/>
        </w:rPr>
        <w:t>.</w:t>
      </w:r>
    </w:p>
    <w:p w:rsidR="00CB7D9D" w:rsidRPr="006A5A08" w:rsidRDefault="00CB7D9D" w:rsidP="008B2D8C">
      <w:pPr>
        <w:jc w:val="both"/>
        <w:rPr>
          <w:rFonts w:ascii="Times New Roman" w:hAnsi="Times New Roman" w:cs="Times New Roman"/>
          <w:sz w:val="24"/>
          <w:szCs w:val="24"/>
        </w:rPr>
      </w:pPr>
      <w:r w:rsidRPr="006A5A08">
        <w:rPr>
          <w:rFonts w:ascii="Times New Roman" w:hAnsi="Times New Roman" w:cs="Times New Roman"/>
          <w:sz w:val="24"/>
          <w:szCs w:val="24"/>
        </w:rPr>
        <w:t>Παρατηρείται ότι η ηλεκτρική αγωγιμότητα αυξάνεται με την αύξηση της θερμοκρασίας πυρόλυσης του δείγματος. Αυτό επισφραγίζεται από το γεγονός ότι το δείγμα με τη χαμηλότερη τιμή ηλεκτρικής αγωγιμότητας ήταν αυτό με τη χαμηλότερη θερμοκρασία.</w:t>
      </w:r>
    </w:p>
    <w:p w:rsidR="00A81430" w:rsidRPr="006A5A08" w:rsidRDefault="00CB7D9D" w:rsidP="008B2D8C">
      <w:pPr>
        <w:jc w:val="both"/>
        <w:rPr>
          <w:rFonts w:ascii="Times New Roman" w:hAnsi="Times New Roman" w:cs="Times New Roman"/>
          <w:sz w:val="24"/>
          <w:szCs w:val="24"/>
        </w:rPr>
      </w:pPr>
      <w:r w:rsidRPr="006A5A08">
        <w:rPr>
          <w:rFonts w:ascii="Times New Roman" w:hAnsi="Times New Roman" w:cs="Times New Roman"/>
          <w:sz w:val="24"/>
          <w:szCs w:val="24"/>
        </w:rPr>
        <w:t xml:space="preserve">Όσο αφορά τα δύο δείγματα ενεργού άνθρακα, αυτά κατέχουν σημαντικά μικρότερη ηλεκτρική αγωγιμότητα από οποιοδήποτε δείγμα </w:t>
      </w:r>
      <w:r w:rsidRPr="006A5A08">
        <w:rPr>
          <w:rFonts w:ascii="Times New Roman" w:hAnsi="Times New Roman" w:cs="Times New Roman"/>
          <w:sz w:val="24"/>
          <w:szCs w:val="24"/>
          <w:lang w:val="en-US"/>
        </w:rPr>
        <w:t>biochar</w:t>
      </w:r>
      <w:r w:rsidR="00800115" w:rsidRPr="006A5A08">
        <w:rPr>
          <w:rFonts w:ascii="Times New Roman" w:hAnsi="Times New Roman" w:cs="Times New Roman"/>
          <w:sz w:val="24"/>
          <w:szCs w:val="24"/>
        </w:rPr>
        <w:t>, με τιμές 50</w:t>
      </w:r>
      <w:r w:rsidRPr="006A5A08">
        <w:rPr>
          <w:rFonts w:ascii="Times New Roman" w:hAnsi="Times New Roman" w:cs="Times New Roman"/>
          <w:sz w:val="24"/>
          <w:szCs w:val="24"/>
        </w:rPr>
        <w:t xml:space="preserve"> </w:t>
      </w:r>
      <w:r w:rsidR="00800115" w:rsidRPr="006A5A08">
        <w:rPr>
          <w:rFonts w:ascii="Times New Roman" w:hAnsi="Times New Roman" w:cs="Times New Roman"/>
          <w:sz w:val="24"/>
          <w:szCs w:val="24"/>
        </w:rPr>
        <w:t xml:space="preserve">και 52 </w:t>
      </w:r>
      <w:r w:rsidRPr="006A5A08">
        <w:rPr>
          <w:rFonts w:ascii="Times New Roman" w:hAnsi="Times New Roman" w:cs="Times New Roman"/>
          <w:sz w:val="24"/>
          <w:szCs w:val="24"/>
        </w:rPr>
        <w:t>μ</w:t>
      </w:r>
      <w:r w:rsidRPr="006A5A08">
        <w:rPr>
          <w:rFonts w:ascii="Times New Roman" w:hAnsi="Times New Roman" w:cs="Times New Roman"/>
          <w:sz w:val="24"/>
          <w:szCs w:val="24"/>
          <w:lang w:val="en-US"/>
        </w:rPr>
        <w:t>S</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cm</w:t>
      </w:r>
      <w:r w:rsidRPr="006A5A08">
        <w:rPr>
          <w:rFonts w:ascii="Times New Roman" w:hAnsi="Times New Roman" w:cs="Times New Roman"/>
          <w:sz w:val="24"/>
          <w:szCs w:val="24"/>
        </w:rPr>
        <w:t xml:space="preserve"> αντίστοιχα.</w:t>
      </w:r>
    </w:p>
    <w:p w:rsidR="00A81430" w:rsidRPr="006A5A08" w:rsidRDefault="00A81430" w:rsidP="008B2D8C">
      <w:pPr>
        <w:jc w:val="both"/>
        <w:rPr>
          <w:rFonts w:ascii="Times New Roman" w:hAnsi="Times New Roman" w:cs="Times New Roman"/>
          <w:sz w:val="24"/>
          <w:szCs w:val="24"/>
        </w:rPr>
      </w:pPr>
    </w:p>
    <w:p w:rsidR="0042398B" w:rsidRPr="006A5A08" w:rsidRDefault="006A5A08" w:rsidP="008B2D8C">
      <w:pPr>
        <w:pStyle w:val="Heading3"/>
        <w:jc w:val="both"/>
        <w:rPr>
          <w:rFonts w:ascii="Times New Roman" w:hAnsi="Times New Roman" w:cs="Times New Roman"/>
          <w:b/>
          <w:color w:val="auto"/>
        </w:rPr>
      </w:pPr>
      <w:r>
        <w:rPr>
          <w:rFonts w:ascii="Times New Roman" w:hAnsi="Times New Roman" w:cs="Times New Roman"/>
          <w:b/>
          <w:color w:val="auto"/>
        </w:rPr>
        <w:t xml:space="preserve">3.5 </w:t>
      </w:r>
      <w:r w:rsidR="0042398B" w:rsidRPr="006A5A08">
        <w:rPr>
          <w:rFonts w:ascii="Times New Roman" w:hAnsi="Times New Roman" w:cs="Times New Roman"/>
          <w:b/>
          <w:color w:val="auto"/>
        </w:rPr>
        <w:t>Π</w:t>
      </w:r>
      <w:r w:rsidR="00800115" w:rsidRPr="006A5A08">
        <w:rPr>
          <w:rFonts w:ascii="Times New Roman" w:hAnsi="Times New Roman" w:cs="Times New Roman"/>
          <w:b/>
          <w:color w:val="auto"/>
        </w:rPr>
        <w:t>ροσδιορισμός Μπλε</w:t>
      </w:r>
      <w:r w:rsidR="0042398B" w:rsidRPr="006A5A08">
        <w:rPr>
          <w:rFonts w:ascii="Times New Roman" w:hAnsi="Times New Roman" w:cs="Times New Roman"/>
          <w:b/>
          <w:color w:val="auto"/>
        </w:rPr>
        <w:t xml:space="preserve"> του Μεθυλενίου</w:t>
      </w:r>
    </w:p>
    <w:p w:rsidR="00A81430" w:rsidRPr="006A5A08" w:rsidRDefault="00A81430" w:rsidP="008B2D8C">
      <w:pPr>
        <w:jc w:val="both"/>
        <w:rPr>
          <w:rFonts w:ascii="Times New Roman" w:hAnsi="Times New Roman" w:cs="Times New Roman"/>
          <w:sz w:val="24"/>
          <w:szCs w:val="24"/>
        </w:rPr>
      </w:pPr>
      <w:r w:rsidRPr="006A5A08">
        <w:rPr>
          <w:rFonts w:ascii="Times New Roman" w:hAnsi="Times New Roman" w:cs="Times New Roman"/>
          <w:sz w:val="24"/>
          <w:szCs w:val="24"/>
        </w:rPr>
        <w:t>Στα</w:t>
      </w:r>
      <w:r w:rsidR="008B2D8C">
        <w:rPr>
          <w:rFonts w:ascii="Times New Roman" w:hAnsi="Times New Roman" w:cs="Times New Roman"/>
          <w:sz w:val="24"/>
          <w:szCs w:val="24"/>
        </w:rPr>
        <w:t xml:space="preserve"> παρακάτω</w:t>
      </w:r>
      <w:r w:rsidRPr="006A5A08">
        <w:rPr>
          <w:rFonts w:ascii="Times New Roman" w:hAnsi="Times New Roman" w:cs="Times New Roman"/>
          <w:sz w:val="24"/>
          <w:szCs w:val="24"/>
        </w:rPr>
        <w:t xml:space="preserve"> σχήματα</w:t>
      </w:r>
      <w:r w:rsidR="008B2D8C">
        <w:rPr>
          <w:rFonts w:ascii="Times New Roman" w:hAnsi="Times New Roman" w:cs="Times New Roman"/>
          <w:sz w:val="24"/>
          <w:szCs w:val="24"/>
        </w:rPr>
        <w:t xml:space="preserve"> (Σχήμα 2-11)</w:t>
      </w:r>
      <w:r w:rsidRPr="006A5A08">
        <w:rPr>
          <w:rFonts w:ascii="Times New Roman" w:hAnsi="Times New Roman" w:cs="Times New Roman"/>
          <w:sz w:val="24"/>
          <w:szCs w:val="24"/>
        </w:rPr>
        <w:t xml:space="preserve">, εμφανίζονται οι γραφικές παραστάσεις του λόγου </w:t>
      </w:r>
      <w:r w:rsidRPr="006A5A08">
        <w:rPr>
          <w:rFonts w:ascii="Times New Roman" w:hAnsi="Times New Roman" w:cs="Times New Roman"/>
          <w:sz w:val="24"/>
          <w:szCs w:val="24"/>
          <w:lang w:val="en-US"/>
        </w:rPr>
        <w:t>C</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q</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rPr>
        <w:t xml:space="preserve"> συναρτήσει του </w:t>
      </w:r>
      <w:r w:rsidRPr="006A5A08">
        <w:rPr>
          <w:rFonts w:ascii="Times New Roman" w:hAnsi="Times New Roman" w:cs="Times New Roman"/>
          <w:sz w:val="24"/>
          <w:szCs w:val="24"/>
          <w:lang w:val="en-US"/>
        </w:rPr>
        <w:t>C</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rPr>
        <w:t xml:space="preserve">. Το </w:t>
      </w:r>
      <w:r w:rsidRPr="006A5A08">
        <w:rPr>
          <w:rFonts w:ascii="Times New Roman" w:hAnsi="Times New Roman" w:cs="Times New Roman"/>
          <w:sz w:val="24"/>
          <w:szCs w:val="24"/>
          <w:lang w:val="en-US"/>
        </w:rPr>
        <w:t>C</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vertAlign w:val="subscript"/>
        </w:rPr>
        <w:t xml:space="preserve"> </w:t>
      </w:r>
      <w:r w:rsidRPr="006A5A08">
        <w:rPr>
          <w:rFonts w:ascii="Times New Roman" w:hAnsi="Times New Roman" w:cs="Times New Roman"/>
          <w:sz w:val="24"/>
          <w:szCs w:val="24"/>
        </w:rPr>
        <w:t>αποτελεί τη συγκέντρωση του διαλύματος μ</w:t>
      </w:r>
      <w:r w:rsidR="008B2D8C">
        <w:rPr>
          <w:rFonts w:ascii="Times New Roman" w:hAnsi="Times New Roman" w:cs="Times New Roman"/>
          <w:sz w:val="24"/>
          <w:szCs w:val="24"/>
        </w:rPr>
        <w:t xml:space="preserve">πλε του μεθυλενίου που έχει </w:t>
      </w:r>
      <w:r w:rsidRPr="006A5A08">
        <w:rPr>
          <w:rFonts w:ascii="Times New Roman" w:hAnsi="Times New Roman" w:cs="Times New Roman"/>
          <w:sz w:val="24"/>
          <w:szCs w:val="24"/>
        </w:rPr>
        <w:t xml:space="preserve">ροφήσει κάθε υλικό. Το </w:t>
      </w:r>
      <w:r w:rsidRPr="006A5A08">
        <w:rPr>
          <w:rFonts w:ascii="Times New Roman" w:hAnsi="Times New Roman" w:cs="Times New Roman"/>
          <w:sz w:val="24"/>
          <w:szCs w:val="24"/>
          <w:lang w:val="en-US"/>
        </w:rPr>
        <w:t>q</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vertAlign w:val="subscript"/>
        </w:rPr>
        <w:t xml:space="preserve"> </w:t>
      </w:r>
      <w:r w:rsidRPr="006A5A08">
        <w:rPr>
          <w:rFonts w:ascii="Times New Roman" w:hAnsi="Times New Roman" w:cs="Times New Roman"/>
          <w:sz w:val="24"/>
          <w:szCs w:val="24"/>
        </w:rPr>
        <w:t>κάθε δείγματος αποτελεί τ</w:t>
      </w:r>
      <w:r w:rsidR="008B2D8C">
        <w:rPr>
          <w:rFonts w:ascii="Times New Roman" w:hAnsi="Times New Roman" w:cs="Times New Roman"/>
          <w:sz w:val="24"/>
          <w:szCs w:val="24"/>
        </w:rPr>
        <w:t xml:space="preserve">η συγκέντρωση της ουσίας που μελετάται </w:t>
      </w:r>
      <w:r w:rsidRPr="006A5A08">
        <w:rPr>
          <w:rFonts w:ascii="Times New Roman" w:hAnsi="Times New Roman" w:cs="Times New Roman"/>
          <w:sz w:val="24"/>
          <w:szCs w:val="24"/>
        </w:rPr>
        <w:t>(μπλε του μεθυλενίο</w:t>
      </w:r>
      <w:r w:rsidR="008B2D8C">
        <w:rPr>
          <w:rFonts w:ascii="Times New Roman" w:hAnsi="Times New Roman" w:cs="Times New Roman"/>
          <w:sz w:val="24"/>
          <w:szCs w:val="24"/>
        </w:rPr>
        <w:t>υ) στην επιφάνεια του στερεού</w:t>
      </w:r>
      <w:r w:rsidRPr="006A5A08">
        <w:rPr>
          <w:rFonts w:ascii="Times New Roman" w:hAnsi="Times New Roman" w:cs="Times New Roman"/>
          <w:sz w:val="24"/>
          <w:szCs w:val="24"/>
        </w:rPr>
        <w:t xml:space="preserve"> (δείγμα) </w:t>
      </w:r>
      <w:r w:rsidR="008B2D8C">
        <w:rPr>
          <w:rFonts w:ascii="Times New Roman" w:hAnsi="Times New Roman" w:cs="Times New Roman"/>
          <w:sz w:val="24"/>
          <w:szCs w:val="24"/>
        </w:rPr>
        <w:t xml:space="preserve">μετά από 24 </w:t>
      </w:r>
      <w:r w:rsidR="008B2D8C">
        <w:rPr>
          <w:rFonts w:ascii="Times New Roman" w:hAnsi="Times New Roman" w:cs="Times New Roman"/>
          <w:sz w:val="24"/>
          <w:szCs w:val="24"/>
          <w:lang w:val="en-US"/>
        </w:rPr>
        <w:t>h</w:t>
      </w:r>
      <w:r w:rsidRPr="006A5A08">
        <w:rPr>
          <w:rFonts w:ascii="Times New Roman" w:hAnsi="Times New Roman" w:cs="Times New Roman"/>
          <w:sz w:val="24"/>
          <w:szCs w:val="24"/>
        </w:rPr>
        <w:t xml:space="preserve">. Το </w:t>
      </w:r>
      <w:r w:rsidRPr="006A5A08">
        <w:rPr>
          <w:rFonts w:ascii="Times New Roman" w:hAnsi="Times New Roman" w:cs="Times New Roman"/>
          <w:sz w:val="24"/>
          <w:szCs w:val="24"/>
          <w:lang w:val="en-US"/>
        </w:rPr>
        <w:t>q</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vertAlign w:val="subscript"/>
        </w:rPr>
        <w:t xml:space="preserve"> </w:t>
      </w:r>
      <w:r w:rsidRPr="006A5A08">
        <w:rPr>
          <w:rFonts w:ascii="Times New Roman" w:hAnsi="Times New Roman" w:cs="Times New Roman"/>
          <w:sz w:val="24"/>
          <w:szCs w:val="24"/>
        </w:rPr>
        <w:t>εκφράζει την ποσότητα της ουσίας που έχει π</w:t>
      </w:r>
      <w:r w:rsidR="008B2D8C">
        <w:rPr>
          <w:rFonts w:ascii="Times New Roman" w:hAnsi="Times New Roman" w:cs="Times New Roman"/>
          <w:sz w:val="24"/>
          <w:szCs w:val="24"/>
        </w:rPr>
        <w:t xml:space="preserve">ροσροφηθεί ανά μονάδα μάζας </w:t>
      </w:r>
      <w:r w:rsidRPr="006A5A08">
        <w:rPr>
          <w:rFonts w:ascii="Times New Roman" w:hAnsi="Times New Roman" w:cs="Times New Roman"/>
          <w:sz w:val="24"/>
          <w:szCs w:val="24"/>
        </w:rPr>
        <w:t>ροφητικού υλικού.</w:t>
      </w:r>
    </w:p>
    <w:p w:rsidR="00A81430" w:rsidRPr="006A5A08" w:rsidRDefault="00A81430" w:rsidP="008B2D8C">
      <w:pPr>
        <w:jc w:val="both"/>
        <w:rPr>
          <w:rFonts w:ascii="Times New Roman" w:hAnsi="Times New Roman" w:cs="Times New Roman"/>
          <w:sz w:val="24"/>
          <w:szCs w:val="24"/>
        </w:rPr>
      </w:pPr>
    </w:p>
    <w:p w:rsidR="00A32033" w:rsidRPr="006A5A08" w:rsidRDefault="0050198A" w:rsidP="008B2D8C">
      <w:pPr>
        <w:pStyle w:val="ListParagraph"/>
        <w:ind w:left="1080"/>
        <w:jc w:val="both"/>
        <w:rPr>
          <w:rFonts w:ascii="Times New Roman" w:hAnsi="Times New Roman" w:cs="Times New Roman"/>
          <w:sz w:val="24"/>
          <w:szCs w:val="24"/>
        </w:rPr>
      </w:pP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59264" behindDoc="0" locked="0" layoutInCell="1" allowOverlap="1" wp14:anchorId="0B2732D8" wp14:editId="79D63426">
                <wp:simplePos x="0" y="0"/>
                <wp:positionH relativeFrom="column">
                  <wp:posOffset>633730</wp:posOffset>
                </wp:positionH>
                <wp:positionV relativeFrom="paragraph">
                  <wp:posOffset>2484755</wp:posOffset>
                </wp:positionV>
                <wp:extent cx="2121535" cy="672465"/>
                <wp:effectExtent l="0" t="0" r="0" b="0"/>
                <wp:wrapSquare wrapText="bothSides"/>
                <wp:docPr id="19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672465"/>
                        </a:xfrm>
                        <a:prstGeom prst="rect">
                          <a:avLst/>
                        </a:prstGeom>
                        <a:solidFill>
                          <a:srgbClr val="FFFFFF"/>
                        </a:solidFill>
                        <a:ln w="9525">
                          <a:noFill/>
                          <a:miter lim="800000"/>
                          <a:headEnd/>
                          <a:tailEnd/>
                        </a:ln>
                      </wps:spPr>
                      <wps:txbx>
                        <w:txbxContent>
                          <w:p w:rsidR="00A500E7" w:rsidRPr="005562E8" w:rsidRDefault="00A500E7" w:rsidP="0018758A">
                            <w:r>
                              <w:rPr>
                                <w:b/>
                                <w:u w:val="single"/>
                              </w:rPr>
                              <w:t xml:space="preserve">Σχήμα 2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το δείγμα </w:t>
                            </w:r>
                            <w:r>
                              <w:rPr>
                                <w:rFonts w:ascii="Times New Roman" w:hAnsi="Times New Roman" w:cs="Times New Roman"/>
                                <w:sz w:val="24"/>
                              </w:rPr>
                              <w:t xml:space="preserve">ενεργού άνθρακα </w:t>
                            </w:r>
                            <w:r w:rsidRPr="005562E8">
                              <w:rPr>
                                <w:rFonts w:ascii="Times New Roman" w:hAnsi="Times New Roman" w:cs="Times New Roman"/>
                                <w:sz w:val="24"/>
                                <w:lang w:val="en-US"/>
                              </w:rPr>
                              <w:t>A</w:t>
                            </w:r>
                            <w:r w:rsidRPr="005562E8">
                              <w:rPr>
                                <w:rFonts w:ascii="Times New Roman" w:hAnsi="Times New Roman" w:cs="Times New Roman"/>
                                <w:sz w:val="24"/>
                              </w:rPr>
                              <w:t>.</w:t>
                            </w:r>
                            <w:r w:rsidRPr="005562E8">
                              <w:rPr>
                                <w:rFonts w:ascii="Times New Roman" w:hAnsi="Times New Roman" w:cs="Times New Roman"/>
                                <w:sz w:val="24"/>
                                <w:lang w:val="en-US"/>
                              </w:rPr>
                              <w:t>C</w:t>
                            </w:r>
                            <w:r w:rsidRPr="005562E8">
                              <w:rPr>
                                <w:rFonts w:ascii="Times New Roman" w:hAnsi="Times New Roman" w:cs="Times New Roman"/>
                                <w:sz w:val="24"/>
                              </w:rPr>
                              <w:t>.1</w:t>
                            </w:r>
                            <w:r>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732D8" id="_x0000_t202" coordsize="21600,21600" o:spt="202" path="m,l,21600r21600,l21600,xe">
                <v:stroke joinstyle="miter"/>
                <v:path gradientshapeok="t" o:connecttype="rect"/>
              </v:shapetype>
              <v:shape id="Πλαίσιο κειμένου 2" o:spid="_x0000_s1026" type="#_x0000_t202" style="position:absolute;left:0;text-align:left;margin-left:49.9pt;margin-top:195.65pt;width:167.05pt;height:5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" stroked="f">
                <v:textbox>
                  <w:txbxContent>
                    <w:p w:rsidR="00A500E7" w:rsidRPr="005562E8" w:rsidRDefault="00A500E7" w:rsidP="0018758A">
                      <w:r>
                        <w:rPr>
                          <w:b/>
                          <w:u w:val="single"/>
                        </w:rPr>
                        <w:t xml:space="preserve">Σχήμα 2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το δείγμα </w:t>
                      </w:r>
                      <w:r>
                        <w:rPr>
                          <w:rFonts w:ascii="Times New Roman" w:hAnsi="Times New Roman" w:cs="Times New Roman"/>
                          <w:sz w:val="24"/>
                        </w:rPr>
                        <w:t xml:space="preserve">ενεργού άνθρακα </w:t>
                      </w:r>
                      <w:r w:rsidRPr="005562E8">
                        <w:rPr>
                          <w:rFonts w:ascii="Times New Roman" w:hAnsi="Times New Roman" w:cs="Times New Roman"/>
                          <w:sz w:val="24"/>
                          <w:lang w:val="en-US"/>
                        </w:rPr>
                        <w:t>A</w:t>
                      </w:r>
                      <w:r w:rsidRPr="005562E8">
                        <w:rPr>
                          <w:rFonts w:ascii="Times New Roman" w:hAnsi="Times New Roman" w:cs="Times New Roman"/>
                          <w:sz w:val="24"/>
                        </w:rPr>
                        <w:t>.</w:t>
                      </w:r>
                      <w:r w:rsidRPr="005562E8">
                        <w:rPr>
                          <w:rFonts w:ascii="Times New Roman" w:hAnsi="Times New Roman" w:cs="Times New Roman"/>
                          <w:sz w:val="24"/>
                          <w:lang w:val="en-US"/>
                        </w:rPr>
                        <w:t>C</w:t>
                      </w:r>
                      <w:r w:rsidRPr="005562E8">
                        <w:rPr>
                          <w:rFonts w:ascii="Times New Roman" w:hAnsi="Times New Roman" w:cs="Times New Roman"/>
                          <w:sz w:val="24"/>
                        </w:rPr>
                        <w:t>.1</w:t>
                      </w:r>
                      <w:r>
                        <w:rPr>
                          <w:rFonts w:ascii="Times New Roman" w:hAnsi="Times New Roman" w:cs="Times New Roman"/>
                          <w:sz w:val="24"/>
                        </w:rPr>
                        <w:t>.</w:t>
                      </w:r>
                    </w:p>
                  </w:txbxContent>
                </v:textbox>
                <w10:wrap type="square"/>
              </v:shape>
            </w:pict>
          </mc:Fallback>
        </mc:AlternateContent>
      </w: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61312" behindDoc="0" locked="0" layoutInCell="1" allowOverlap="1" wp14:anchorId="7462F4FC" wp14:editId="135D6C79">
                <wp:simplePos x="0" y="0"/>
                <wp:positionH relativeFrom="column">
                  <wp:posOffset>2954020</wp:posOffset>
                </wp:positionH>
                <wp:positionV relativeFrom="paragraph">
                  <wp:posOffset>2501900</wp:posOffset>
                </wp:positionV>
                <wp:extent cx="2155825" cy="655320"/>
                <wp:effectExtent l="0" t="0" r="0" b="0"/>
                <wp:wrapSquare wrapText="bothSides"/>
                <wp:docPr id="1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655320"/>
                        </a:xfrm>
                        <a:prstGeom prst="rect">
                          <a:avLst/>
                        </a:prstGeom>
                        <a:solidFill>
                          <a:srgbClr val="FFFFFF"/>
                        </a:solidFill>
                        <a:ln w="9525">
                          <a:noFill/>
                          <a:miter lim="800000"/>
                          <a:headEnd/>
                          <a:tailEnd/>
                        </a:ln>
                      </wps:spPr>
                      <wps:txbx>
                        <w:txbxContent>
                          <w:p w:rsidR="00A500E7" w:rsidRPr="005562E8" w:rsidRDefault="00A500E7" w:rsidP="0018758A">
                            <w:r>
                              <w:rPr>
                                <w:b/>
                                <w:u w:val="single"/>
                              </w:rPr>
                              <w:t xml:space="preserve">Σχήμα 3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το δείγμα </w:t>
                            </w:r>
                            <w:r>
                              <w:rPr>
                                <w:rFonts w:ascii="Times New Roman" w:hAnsi="Times New Roman" w:cs="Times New Roman"/>
                                <w:sz w:val="24"/>
                              </w:rPr>
                              <w:t xml:space="preserve">ενεργού άνθρακα </w:t>
                            </w:r>
                            <w:r w:rsidRPr="005562E8">
                              <w:rPr>
                                <w:rFonts w:ascii="Times New Roman" w:hAnsi="Times New Roman" w:cs="Times New Roman"/>
                                <w:sz w:val="24"/>
                                <w:lang w:val="en-US"/>
                              </w:rPr>
                              <w:t>A</w:t>
                            </w:r>
                            <w:r w:rsidRPr="005562E8">
                              <w:rPr>
                                <w:rFonts w:ascii="Times New Roman" w:hAnsi="Times New Roman" w:cs="Times New Roman"/>
                                <w:sz w:val="24"/>
                              </w:rPr>
                              <w:t>.</w:t>
                            </w:r>
                            <w:r w:rsidRPr="005562E8">
                              <w:rPr>
                                <w:rFonts w:ascii="Times New Roman" w:hAnsi="Times New Roman" w:cs="Times New Roman"/>
                                <w:sz w:val="24"/>
                                <w:lang w:val="en-US"/>
                              </w:rPr>
                              <w:t>C</w:t>
                            </w:r>
                            <w:r>
                              <w:rPr>
                                <w:rFonts w:ascii="Times New Roman" w:hAnsi="Times New Roman" w:cs="Times New Roman"/>
                                <w:sz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2F4FC" id="_x0000_s1027" type="#_x0000_t202" style="position:absolute;left:0;text-align:left;margin-left:232.6pt;margin-top:197pt;width:169.75pt;height:5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" stroked="f">
                <v:textbox>
                  <w:txbxContent>
                    <w:p w:rsidR="00A500E7" w:rsidRPr="005562E8" w:rsidRDefault="00A500E7" w:rsidP="0018758A">
                      <w:r>
                        <w:rPr>
                          <w:b/>
                          <w:u w:val="single"/>
                        </w:rPr>
                        <w:t xml:space="preserve">Σχήμα 3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το δείγμα </w:t>
                      </w:r>
                      <w:r>
                        <w:rPr>
                          <w:rFonts w:ascii="Times New Roman" w:hAnsi="Times New Roman" w:cs="Times New Roman"/>
                          <w:sz w:val="24"/>
                        </w:rPr>
                        <w:t xml:space="preserve">ενεργού άνθρακα </w:t>
                      </w:r>
                      <w:r w:rsidRPr="005562E8">
                        <w:rPr>
                          <w:rFonts w:ascii="Times New Roman" w:hAnsi="Times New Roman" w:cs="Times New Roman"/>
                          <w:sz w:val="24"/>
                          <w:lang w:val="en-US"/>
                        </w:rPr>
                        <w:t>A</w:t>
                      </w:r>
                      <w:r w:rsidRPr="005562E8">
                        <w:rPr>
                          <w:rFonts w:ascii="Times New Roman" w:hAnsi="Times New Roman" w:cs="Times New Roman"/>
                          <w:sz w:val="24"/>
                        </w:rPr>
                        <w:t>.</w:t>
                      </w:r>
                      <w:r w:rsidRPr="005562E8">
                        <w:rPr>
                          <w:rFonts w:ascii="Times New Roman" w:hAnsi="Times New Roman" w:cs="Times New Roman"/>
                          <w:sz w:val="24"/>
                          <w:lang w:val="en-US"/>
                        </w:rPr>
                        <w:t>C</w:t>
                      </w:r>
                      <w:r>
                        <w:rPr>
                          <w:rFonts w:ascii="Times New Roman" w:hAnsi="Times New Roman" w:cs="Times New Roman"/>
                          <w:sz w:val="24"/>
                        </w:rPr>
                        <w:t>.2.</w:t>
                      </w:r>
                    </w:p>
                  </w:txbxContent>
                </v:textbox>
                <w10:wrap type="square"/>
              </v:shape>
            </w:pict>
          </mc:Fallback>
        </mc:AlternateContent>
      </w:r>
      <w:r w:rsidR="0018758A" w:rsidRPr="006A5A08">
        <w:rPr>
          <w:rFonts w:ascii="Times New Roman" w:hAnsi="Times New Roman" w:cs="Times New Roman"/>
          <w:noProof/>
          <w:sz w:val="24"/>
          <w:szCs w:val="24"/>
          <w:lang w:eastAsia="el-GR"/>
        </w:rPr>
        <w:drawing>
          <wp:inline distT="0" distB="0" distL="0" distR="0" wp14:anchorId="242BEFB4" wp14:editId="4497A555">
            <wp:extent cx="2115185" cy="2422729"/>
            <wp:effectExtent l="0" t="0" r="18415" b="15875"/>
            <wp:docPr id="145" name="Γράφημα 14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7E20EC-EA07-4FDA-9CFC-4AAD01FD37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8758A" w:rsidRPr="006A5A08">
        <w:rPr>
          <w:rFonts w:ascii="Times New Roman" w:hAnsi="Times New Roman" w:cs="Times New Roman"/>
          <w:noProof/>
          <w:sz w:val="24"/>
          <w:szCs w:val="24"/>
          <w:lang w:eastAsia="el-GR"/>
        </w:rPr>
        <w:drawing>
          <wp:inline distT="0" distB="0" distL="0" distR="0" wp14:anchorId="7C58F1C7" wp14:editId="7B404DF5">
            <wp:extent cx="2294626" cy="2431415"/>
            <wp:effectExtent l="0" t="0" r="10795" b="6985"/>
            <wp:docPr id="148" name="Γράφημα 14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C0691A-B29E-4AB7-8EF5-E8ED09BAB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398B" w:rsidRPr="006A5A08" w:rsidRDefault="0042398B" w:rsidP="008B2D8C">
      <w:pPr>
        <w:jc w:val="both"/>
        <w:rPr>
          <w:rFonts w:ascii="Times New Roman" w:hAnsi="Times New Roman" w:cs="Times New Roman"/>
          <w:sz w:val="24"/>
          <w:szCs w:val="24"/>
          <w:u w:val="single"/>
        </w:rPr>
      </w:pPr>
    </w:p>
    <w:p w:rsidR="0042398B" w:rsidRPr="006A5A08" w:rsidRDefault="0042398B" w:rsidP="008B2D8C">
      <w:pPr>
        <w:jc w:val="both"/>
        <w:rPr>
          <w:rFonts w:ascii="Times New Roman" w:hAnsi="Times New Roman" w:cs="Times New Roman"/>
          <w:sz w:val="24"/>
          <w:szCs w:val="24"/>
          <w:u w:val="single"/>
        </w:rPr>
      </w:pPr>
    </w:p>
    <w:p w:rsidR="0042398B" w:rsidRPr="006A5A08" w:rsidRDefault="00E93689" w:rsidP="008B2D8C">
      <w:pPr>
        <w:jc w:val="both"/>
        <w:rPr>
          <w:rFonts w:ascii="Times New Roman" w:hAnsi="Times New Roman" w:cs="Times New Roman"/>
          <w:sz w:val="24"/>
          <w:szCs w:val="24"/>
          <w:u w:val="single"/>
        </w:rPr>
      </w:pPr>
      <w:r w:rsidRPr="006A5A08">
        <w:rPr>
          <w:rFonts w:ascii="Times New Roman" w:hAnsi="Times New Roman" w:cs="Times New Roman"/>
          <w:sz w:val="24"/>
          <w:szCs w:val="24"/>
          <w:u w:val="single"/>
        </w:rPr>
        <w:lastRenderedPageBreak/>
        <w:t xml:space="preserve">                                     </w:t>
      </w:r>
      <w:r w:rsidR="0018758A" w:rsidRPr="006A5A08">
        <w:rPr>
          <w:rFonts w:ascii="Times New Roman" w:hAnsi="Times New Roman" w:cs="Times New Roman"/>
          <w:sz w:val="24"/>
          <w:szCs w:val="24"/>
          <w:u w:val="single"/>
        </w:rPr>
        <w:t xml:space="preserve">                             </w:t>
      </w:r>
    </w:p>
    <w:p w:rsidR="00E93689" w:rsidRPr="006A5A08" w:rsidRDefault="0050198A" w:rsidP="008B2D8C">
      <w:pPr>
        <w:jc w:val="both"/>
        <w:rPr>
          <w:rFonts w:ascii="Times New Roman" w:hAnsi="Times New Roman" w:cs="Times New Roman"/>
          <w:sz w:val="24"/>
          <w:szCs w:val="24"/>
          <w:u w:val="single"/>
        </w:rPr>
      </w:pP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63360" behindDoc="0" locked="0" layoutInCell="1" allowOverlap="1" wp14:anchorId="5B1ED062" wp14:editId="482D2940">
                <wp:simplePos x="0" y="0"/>
                <wp:positionH relativeFrom="column">
                  <wp:posOffset>167640</wp:posOffset>
                </wp:positionH>
                <wp:positionV relativeFrom="paragraph">
                  <wp:posOffset>2371090</wp:posOffset>
                </wp:positionV>
                <wp:extent cx="2009775" cy="914400"/>
                <wp:effectExtent l="0" t="0" r="9525" b="0"/>
                <wp:wrapSquare wrapText="bothSides"/>
                <wp:docPr id="1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914400"/>
                        </a:xfrm>
                        <a:prstGeom prst="rect">
                          <a:avLst/>
                        </a:prstGeom>
                        <a:solidFill>
                          <a:srgbClr val="FFFFFF"/>
                        </a:solidFill>
                        <a:ln w="9525">
                          <a:noFill/>
                          <a:miter lim="800000"/>
                          <a:headEnd/>
                          <a:tailEnd/>
                        </a:ln>
                      </wps:spPr>
                      <wps:txbx>
                        <w:txbxContent>
                          <w:p w:rsidR="00A500E7" w:rsidRPr="005562E8" w:rsidRDefault="00A500E7" w:rsidP="0018758A">
                            <w:r>
                              <w:rPr>
                                <w:b/>
                                <w:u w:val="single"/>
                              </w:rPr>
                              <w:t xml:space="preserve">Σχήμα 4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300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ED062" id="_x0000_s1028" type="#_x0000_t202" style="position:absolute;left:0;text-align:left;margin-left:13.2pt;margin-top:186.7pt;width:158.25pt;height:1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" stroked="f">
                <v:textbox>
                  <w:txbxContent>
                    <w:p w:rsidR="00A500E7" w:rsidRPr="005562E8" w:rsidRDefault="00A500E7" w:rsidP="0018758A">
                      <w:r>
                        <w:rPr>
                          <w:b/>
                          <w:u w:val="single"/>
                        </w:rPr>
                        <w:t xml:space="preserve">Σχήμα 4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300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0018758A"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65408" behindDoc="0" locked="0" layoutInCell="1" allowOverlap="1" wp14:anchorId="5B1ED062" wp14:editId="482D2940">
                <wp:simplePos x="0" y="0"/>
                <wp:positionH relativeFrom="column">
                  <wp:posOffset>2954020</wp:posOffset>
                </wp:positionH>
                <wp:positionV relativeFrom="paragraph">
                  <wp:posOffset>2371090</wp:posOffset>
                </wp:positionV>
                <wp:extent cx="2155825" cy="914400"/>
                <wp:effectExtent l="0" t="0" r="0" b="0"/>
                <wp:wrapSquare wrapText="bothSides"/>
                <wp:docPr id="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914400"/>
                        </a:xfrm>
                        <a:prstGeom prst="rect">
                          <a:avLst/>
                        </a:prstGeom>
                        <a:solidFill>
                          <a:srgbClr val="FFFFFF"/>
                        </a:solidFill>
                        <a:ln w="9525">
                          <a:noFill/>
                          <a:miter lim="800000"/>
                          <a:headEnd/>
                          <a:tailEnd/>
                        </a:ln>
                      </wps:spPr>
                      <wps:txbx>
                        <w:txbxContent>
                          <w:p w:rsidR="00A500E7" w:rsidRPr="005562E8" w:rsidRDefault="00A500E7" w:rsidP="0018758A">
                            <w:r>
                              <w:rPr>
                                <w:b/>
                                <w:u w:val="single"/>
                              </w:rPr>
                              <w:t xml:space="preserve">Σχήμα 5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350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ED062" id="_x0000_s1029" type="#_x0000_t202" style="position:absolute;left:0;text-align:left;margin-left:232.6pt;margin-top:186.7pt;width:169.75pt;height:1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" stroked="f">
                <v:textbox>
                  <w:txbxContent>
                    <w:p w:rsidR="00A500E7" w:rsidRPr="005562E8" w:rsidRDefault="00A500E7" w:rsidP="0018758A">
                      <w:r>
                        <w:rPr>
                          <w:b/>
                          <w:u w:val="single"/>
                        </w:rPr>
                        <w:t xml:space="preserve">Σχήμα 5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350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0018758A" w:rsidRPr="006A5A08">
        <w:rPr>
          <w:rFonts w:ascii="Times New Roman" w:hAnsi="Times New Roman" w:cs="Times New Roman"/>
          <w:noProof/>
          <w:sz w:val="24"/>
          <w:szCs w:val="24"/>
          <w:lang w:eastAsia="el-GR"/>
        </w:rPr>
        <w:drawing>
          <wp:inline distT="0" distB="0" distL="0" distR="0" wp14:anchorId="6396B8D1" wp14:editId="283D10A7">
            <wp:extent cx="2580867" cy="2302785"/>
            <wp:effectExtent l="0" t="0" r="10160" b="2540"/>
            <wp:docPr id="149" name="Γράφημα 14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16BB0D-3D30-4081-99D4-EBF912C39B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8758A" w:rsidRPr="006A5A08">
        <w:rPr>
          <w:rFonts w:ascii="Times New Roman" w:hAnsi="Times New Roman" w:cs="Times New Roman"/>
          <w:noProof/>
          <w:sz w:val="24"/>
          <w:szCs w:val="24"/>
          <w:lang w:eastAsia="el-GR"/>
        </w:rPr>
        <w:drawing>
          <wp:inline distT="0" distB="0" distL="0" distR="0" wp14:anchorId="463EED26" wp14:editId="771CAF48">
            <wp:extent cx="2424023" cy="2294626"/>
            <wp:effectExtent l="0" t="0" r="14605" b="10795"/>
            <wp:docPr id="150" name="Γράφημα 15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35477A-4203-4C90-9341-D463666618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758A" w:rsidRPr="006A5A08" w:rsidRDefault="0018758A" w:rsidP="008B2D8C">
      <w:pPr>
        <w:jc w:val="both"/>
        <w:rPr>
          <w:rFonts w:ascii="Times New Roman" w:hAnsi="Times New Roman" w:cs="Times New Roman"/>
          <w:sz w:val="24"/>
          <w:szCs w:val="24"/>
          <w:u w:val="single"/>
        </w:rPr>
      </w:pPr>
    </w:p>
    <w:p w:rsidR="0018758A" w:rsidRPr="006A5A08" w:rsidRDefault="0018758A" w:rsidP="008B2D8C">
      <w:pPr>
        <w:jc w:val="both"/>
        <w:rPr>
          <w:rFonts w:ascii="Times New Roman" w:hAnsi="Times New Roman" w:cs="Times New Roman"/>
          <w:sz w:val="24"/>
          <w:szCs w:val="24"/>
          <w:u w:val="single"/>
        </w:rPr>
      </w:pPr>
    </w:p>
    <w:p w:rsidR="0018758A" w:rsidRPr="006A5A08" w:rsidRDefault="0018758A" w:rsidP="008B2D8C">
      <w:pPr>
        <w:jc w:val="both"/>
        <w:rPr>
          <w:rFonts w:ascii="Times New Roman" w:hAnsi="Times New Roman" w:cs="Times New Roman"/>
          <w:sz w:val="24"/>
          <w:szCs w:val="24"/>
          <w:u w:val="single"/>
        </w:rPr>
      </w:pPr>
    </w:p>
    <w:p w:rsidR="0018758A" w:rsidRPr="006A5A08" w:rsidRDefault="0050198A" w:rsidP="008B2D8C">
      <w:pPr>
        <w:jc w:val="both"/>
        <w:rPr>
          <w:rFonts w:ascii="Times New Roman" w:hAnsi="Times New Roman" w:cs="Times New Roman"/>
          <w:sz w:val="24"/>
          <w:szCs w:val="24"/>
          <w:u w:val="single"/>
        </w:rPr>
      </w:pPr>
      <w:r w:rsidRPr="006A5A08">
        <w:rPr>
          <w:rFonts w:ascii="Times New Roman" w:hAnsi="Times New Roman" w:cs="Times New Roman"/>
          <w:noProof/>
          <w:sz w:val="24"/>
          <w:szCs w:val="24"/>
          <w:lang w:eastAsia="el-GR"/>
        </w:rPr>
        <w:lastRenderedPageBreak/>
        <mc:AlternateContent>
          <mc:Choice Requires="wps">
            <w:drawing>
              <wp:anchor distT="45720" distB="45720" distL="114300" distR="114300" simplePos="0" relativeHeight="251667456" behindDoc="0" locked="0" layoutInCell="1" allowOverlap="1" wp14:anchorId="24D04B1F" wp14:editId="65DEAFDD">
                <wp:simplePos x="0" y="0"/>
                <wp:positionH relativeFrom="column">
                  <wp:posOffset>116205</wp:posOffset>
                </wp:positionH>
                <wp:positionV relativeFrom="paragraph">
                  <wp:posOffset>2303145</wp:posOffset>
                </wp:positionV>
                <wp:extent cx="2406650" cy="672465"/>
                <wp:effectExtent l="0" t="0" r="0" b="0"/>
                <wp:wrapSquare wrapText="bothSides"/>
                <wp:docPr id="1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672465"/>
                        </a:xfrm>
                        <a:prstGeom prst="rect">
                          <a:avLst/>
                        </a:prstGeom>
                        <a:solidFill>
                          <a:srgbClr val="FFFFFF"/>
                        </a:solidFill>
                        <a:ln w="9525">
                          <a:noFill/>
                          <a:miter lim="800000"/>
                          <a:headEnd/>
                          <a:tailEnd/>
                        </a:ln>
                      </wps:spPr>
                      <wps:txbx>
                        <w:txbxContent>
                          <w:p w:rsidR="00A500E7" w:rsidRPr="005562E8" w:rsidRDefault="00A500E7" w:rsidP="0018758A">
                            <w:r>
                              <w:rPr>
                                <w:b/>
                                <w:u w:val="single"/>
                              </w:rPr>
                              <w:t xml:space="preserve">Σχήμα 6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400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4B1F" id="_x0000_s1030" type="#_x0000_t202" style="position:absolute;left:0;text-align:left;margin-left:9.15pt;margin-top:181.35pt;width:189.5pt;height:5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" stroked="f">
                <v:textbox>
                  <w:txbxContent>
                    <w:p w:rsidR="00A500E7" w:rsidRPr="005562E8" w:rsidRDefault="00A500E7" w:rsidP="0018758A">
                      <w:r>
                        <w:rPr>
                          <w:b/>
                          <w:u w:val="single"/>
                        </w:rPr>
                        <w:t xml:space="preserve">Σχήμα 6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400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69504" behindDoc="0" locked="0" layoutInCell="1" allowOverlap="1" wp14:anchorId="24D04B1F" wp14:editId="65DEAFDD">
                <wp:simplePos x="0" y="0"/>
                <wp:positionH relativeFrom="column">
                  <wp:posOffset>3014345</wp:posOffset>
                </wp:positionH>
                <wp:positionV relativeFrom="paragraph">
                  <wp:posOffset>2311400</wp:posOffset>
                </wp:positionV>
                <wp:extent cx="2380615" cy="672465"/>
                <wp:effectExtent l="0" t="0" r="635" b="0"/>
                <wp:wrapSquare wrapText="bothSides"/>
                <wp:docPr id="2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672465"/>
                        </a:xfrm>
                        <a:prstGeom prst="rect">
                          <a:avLst/>
                        </a:prstGeom>
                        <a:solidFill>
                          <a:srgbClr val="FFFFFF"/>
                        </a:solidFill>
                        <a:ln w="9525">
                          <a:noFill/>
                          <a:miter lim="800000"/>
                          <a:headEnd/>
                          <a:tailEnd/>
                        </a:ln>
                      </wps:spPr>
                      <wps:txbx>
                        <w:txbxContent>
                          <w:p w:rsidR="00A500E7" w:rsidRPr="005562E8" w:rsidRDefault="00A500E7" w:rsidP="0018758A">
                            <w:r>
                              <w:rPr>
                                <w:b/>
                                <w:u w:val="single"/>
                              </w:rPr>
                              <w:t xml:space="preserve">Σχήμα 7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500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4B1F" id="_x0000_s1031" type="#_x0000_t202" style="position:absolute;left:0;text-align:left;margin-left:237.35pt;margin-top:182pt;width:187.45pt;height:52.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" stroked="f">
                <v:textbox>
                  <w:txbxContent>
                    <w:p w:rsidR="00A500E7" w:rsidRPr="005562E8" w:rsidRDefault="00A500E7" w:rsidP="0018758A">
                      <w:r>
                        <w:rPr>
                          <w:b/>
                          <w:u w:val="single"/>
                        </w:rPr>
                        <w:t xml:space="preserve">Σχήμα 7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AD352B">
                        <w:rPr>
                          <w:rFonts w:ascii="Times New Roman" w:hAnsi="Times New Roman" w:cs="Times New Roman"/>
                          <w:sz w:val="24"/>
                        </w:rPr>
                        <w:t xml:space="preserve"> πυρολυμένο στους 500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0018758A" w:rsidRPr="006A5A08">
        <w:rPr>
          <w:rFonts w:ascii="Times New Roman" w:hAnsi="Times New Roman" w:cs="Times New Roman"/>
          <w:noProof/>
          <w:sz w:val="24"/>
          <w:szCs w:val="24"/>
          <w:lang w:eastAsia="el-GR"/>
        </w:rPr>
        <w:drawing>
          <wp:inline distT="0" distB="0" distL="0" distR="0" wp14:anchorId="10DB7DC9" wp14:editId="4F75490F">
            <wp:extent cx="2731782" cy="2242568"/>
            <wp:effectExtent l="0" t="0" r="11430" b="5715"/>
            <wp:docPr id="156" name="Γράφημα 15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918F25-6E7F-4A83-8CA7-B4E030D11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8758A" w:rsidRPr="006A5A08">
        <w:rPr>
          <w:rFonts w:ascii="Times New Roman" w:hAnsi="Times New Roman" w:cs="Times New Roman"/>
          <w:noProof/>
          <w:sz w:val="24"/>
          <w:szCs w:val="24"/>
          <w:lang w:eastAsia="el-GR"/>
        </w:rPr>
        <w:drawing>
          <wp:inline distT="0" distB="0" distL="0" distR="0" wp14:anchorId="6818ABF0" wp14:editId="15890469">
            <wp:extent cx="2473576" cy="2242700"/>
            <wp:effectExtent l="0" t="0" r="3175" b="5715"/>
            <wp:docPr id="157" name="Γράφημα 15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C29FA2-9A88-4D2D-A48A-841BFE642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758A" w:rsidRPr="006A5A08" w:rsidRDefault="0018758A" w:rsidP="008B2D8C">
      <w:pPr>
        <w:jc w:val="both"/>
        <w:rPr>
          <w:rFonts w:ascii="Times New Roman" w:hAnsi="Times New Roman" w:cs="Times New Roman"/>
          <w:sz w:val="24"/>
          <w:szCs w:val="24"/>
          <w:u w:val="single"/>
        </w:rPr>
      </w:pPr>
    </w:p>
    <w:p w:rsidR="0018758A" w:rsidRPr="006A5A08" w:rsidRDefault="0018758A" w:rsidP="008B2D8C">
      <w:pPr>
        <w:jc w:val="both"/>
        <w:rPr>
          <w:rFonts w:ascii="Times New Roman" w:hAnsi="Times New Roman" w:cs="Times New Roman"/>
          <w:sz w:val="24"/>
          <w:szCs w:val="24"/>
          <w:u w:val="single"/>
        </w:rPr>
      </w:pPr>
    </w:p>
    <w:p w:rsidR="0018758A" w:rsidRPr="006A5A08" w:rsidRDefault="0018758A" w:rsidP="008B2D8C">
      <w:pPr>
        <w:jc w:val="both"/>
        <w:rPr>
          <w:rFonts w:ascii="Times New Roman" w:hAnsi="Times New Roman" w:cs="Times New Roman"/>
          <w:sz w:val="24"/>
          <w:szCs w:val="24"/>
          <w:u w:val="single"/>
        </w:rPr>
      </w:pPr>
    </w:p>
    <w:p w:rsidR="0018758A" w:rsidRPr="006A5A08" w:rsidRDefault="0050198A" w:rsidP="008B2D8C">
      <w:pPr>
        <w:jc w:val="both"/>
        <w:rPr>
          <w:rFonts w:ascii="Times New Roman" w:hAnsi="Times New Roman" w:cs="Times New Roman"/>
          <w:sz w:val="24"/>
          <w:szCs w:val="24"/>
          <w:u w:val="single"/>
        </w:rPr>
      </w:pP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71552" behindDoc="0" locked="0" layoutInCell="1" allowOverlap="1" wp14:anchorId="1C894C2C" wp14:editId="5A3BF865">
                <wp:simplePos x="0" y="0"/>
                <wp:positionH relativeFrom="column">
                  <wp:posOffset>193675</wp:posOffset>
                </wp:positionH>
                <wp:positionV relativeFrom="paragraph">
                  <wp:posOffset>2406015</wp:posOffset>
                </wp:positionV>
                <wp:extent cx="2493010" cy="672465"/>
                <wp:effectExtent l="0" t="0" r="2540" b="0"/>
                <wp:wrapSquare wrapText="bothSides"/>
                <wp:docPr id="2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672465"/>
                        </a:xfrm>
                        <a:prstGeom prst="rect">
                          <a:avLst/>
                        </a:prstGeom>
                        <a:solidFill>
                          <a:srgbClr val="FFFFFF"/>
                        </a:solidFill>
                        <a:ln w="9525">
                          <a:noFill/>
                          <a:miter lim="800000"/>
                          <a:headEnd/>
                          <a:tailEnd/>
                        </a:ln>
                      </wps:spPr>
                      <wps:txbx>
                        <w:txbxContent>
                          <w:p w:rsidR="00A500E7" w:rsidRPr="005562E8" w:rsidRDefault="00A500E7" w:rsidP="0050198A">
                            <w:r>
                              <w:rPr>
                                <w:b/>
                                <w:u w:val="single"/>
                              </w:rPr>
                              <w:t xml:space="preserve">Σχήμα 8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750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94C2C" id="_x0000_s1032" type="#_x0000_t202" style="position:absolute;left:0;text-align:left;margin-left:15.25pt;margin-top:189.45pt;width:196.3pt;height:52.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" stroked="f">
                <v:textbox>
                  <w:txbxContent>
                    <w:p w:rsidR="00A500E7" w:rsidRPr="005562E8" w:rsidRDefault="00A500E7" w:rsidP="0050198A">
                      <w:r>
                        <w:rPr>
                          <w:b/>
                          <w:u w:val="single"/>
                        </w:rPr>
                        <w:t xml:space="preserve">Σχήμα 8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750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73600" behindDoc="0" locked="0" layoutInCell="1" allowOverlap="1" wp14:anchorId="1C894C2C" wp14:editId="5A3BF865">
                <wp:simplePos x="0" y="0"/>
                <wp:positionH relativeFrom="column">
                  <wp:posOffset>3014345</wp:posOffset>
                </wp:positionH>
                <wp:positionV relativeFrom="paragraph">
                  <wp:posOffset>2406015</wp:posOffset>
                </wp:positionV>
                <wp:extent cx="2561590" cy="672465"/>
                <wp:effectExtent l="0" t="0" r="0" b="0"/>
                <wp:wrapSquare wrapText="bothSides"/>
                <wp:docPr id="2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672465"/>
                        </a:xfrm>
                        <a:prstGeom prst="rect">
                          <a:avLst/>
                        </a:prstGeom>
                        <a:solidFill>
                          <a:srgbClr val="FFFFFF"/>
                        </a:solidFill>
                        <a:ln w="9525">
                          <a:noFill/>
                          <a:miter lim="800000"/>
                          <a:headEnd/>
                          <a:tailEnd/>
                        </a:ln>
                      </wps:spPr>
                      <wps:txbx>
                        <w:txbxContent>
                          <w:p w:rsidR="00A500E7" w:rsidRPr="005562E8" w:rsidRDefault="00A500E7" w:rsidP="0050198A">
                            <w:r>
                              <w:rPr>
                                <w:b/>
                                <w:u w:val="single"/>
                              </w:rPr>
                              <w:t xml:space="preserve">Σχήμα 9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Pr>
                                <w:rFonts w:ascii="Times New Roman" w:hAnsi="Times New Roman" w:cs="Times New Roman"/>
                                <w:sz w:val="24"/>
                              </w:rPr>
                              <w:t xml:space="preserve">) για το πρώτο </w:t>
                            </w:r>
                            <w:r w:rsidRPr="005562E8">
                              <w:rPr>
                                <w:rFonts w:ascii="Times New Roman" w:hAnsi="Times New Roman" w:cs="Times New Roman"/>
                                <w:sz w:val="24"/>
                              </w:rPr>
                              <w:t xml:space="preserve">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850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94C2C" id="_x0000_s1033" type="#_x0000_t202" style="position:absolute;left:0;text-align:left;margin-left:237.35pt;margin-top:189.45pt;width:201.7pt;height:52.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" stroked="f">
                <v:textbox>
                  <w:txbxContent>
                    <w:p w:rsidR="00A500E7" w:rsidRPr="005562E8" w:rsidRDefault="00A500E7" w:rsidP="0050198A">
                      <w:r>
                        <w:rPr>
                          <w:b/>
                          <w:u w:val="single"/>
                        </w:rPr>
                        <w:t xml:space="preserve">Σχήμα 9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Pr>
                          <w:rFonts w:ascii="Times New Roman" w:hAnsi="Times New Roman" w:cs="Times New Roman"/>
                          <w:sz w:val="24"/>
                        </w:rPr>
                        <w:t xml:space="preserve">) για το πρώτο </w:t>
                      </w:r>
                      <w:r w:rsidRPr="005562E8">
                        <w:rPr>
                          <w:rFonts w:ascii="Times New Roman" w:hAnsi="Times New Roman" w:cs="Times New Roman"/>
                          <w:sz w:val="24"/>
                        </w:rPr>
                        <w:t xml:space="preserve">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850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Pr="006A5A08">
        <w:rPr>
          <w:rFonts w:ascii="Times New Roman" w:hAnsi="Times New Roman" w:cs="Times New Roman"/>
          <w:noProof/>
          <w:sz w:val="24"/>
          <w:szCs w:val="24"/>
          <w:lang w:eastAsia="el-GR"/>
        </w:rPr>
        <w:drawing>
          <wp:inline distT="0" distB="0" distL="0" distR="0" wp14:anchorId="191F950F" wp14:editId="6BA620F6">
            <wp:extent cx="2827775" cy="2337268"/>
            <wp:effectExtent l="0" t="0" r="10795" b="6350"/>
            <wp:docPr id="158" name="Γράφημα 15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1ED30C-A814-422E-A430-2355806A80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A5A08">
        <w:rPr>
          <w:rFonts w:ascii="Times New Roman" w:hAnsi="Times New Roman" w:cs="Times New Roman"/>
          <w:noProof/>
          <w:sz w:val="24"/>
          <w:szCs w:val="24"/>
          <w:lang w:eastAsia="el-GR"/>
        </w:rPr>
        <w:drawing>
          <wp:inline distT="0" distB="0" distL="0" distR="0" wp14:anchorId="107655AB" wp14:editId="26C13233">
            <wp:extent cx="2393315" cy="2337328"/>
            <wp:effectExtent l="0" t="0" r="6985" b="6350"/>
            <wp:docPr id="192" name="Γράφημα 19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234D07-3A7D-491D-9804-9300FC5CF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8758A" w:rsidRPr="006A5A08" w:rsidRDefault="0018758A" w:rsidP="008B2D8C">
      <w:pPr>
        <w:jc w:val="both"/>
        <w:rPr>
          <w:rFonts w:ascii="Times New Roman" w:hAnsi="Times New Roman" w:cs="Times New Roman"/>
          <w:sz w:val="24"/>
          <w:szCs w:val="24"/>
          <w:u w:val="single"/>
        </w:rPr>
      </w:pPr>
    </w:p>
    <w:p w:rsidR="0018758A" w:rsidRPr="006A5A08" w:rsidRDefault="0018758A" w:rsidP="008B2D8C">
      <w:pPr>
        <w:jc w:val="both"/>
        <w:rPr>
          <w:rFonts w:ascii="Times New Roman" w:hAnsi="Times New Roman" w:cs="Times New Roman"/>
          <w:sz w:val="24"/>
          <w:szCs w:val="24"/>
          <w:u w:val="single"/>
        </w:rPr>
      </w:pPr>
    </w:p>
    <w:p w:rsidR="0018758A" w:rsidRPr="006A5A08" w:rsidRDefault="0018758A" w:rsidP="008B2D8C">
      <w:pPr>
        <w:jc w:val="both"/>
        <w:rPr>
          <w:rFonts w:ascii="Times New Roman" w:hAnsi="Times New Roman" w:cs="Times New Roman"/>
          <w:sz w:val="24"/>
          <w:szCs w:val="24"/>
          <w:u w:val="single"/>
        </w:rPr>
      </w:pPr>
    </w:p>
    <w:p w:rsidR="0050198A" w:rsidRPr="006A5A08" w:rsidRDefault="0050198A" w:rsidP="008B2D8C">
      <w:pPr>
        <w:jc w:val="both"/>
        <w:rPr>
          <w:rFonts w:ascii="Times New Roman" w:hAnsi="Times New Roman" w:cs="Times New Roman"/>
          <w:sz w:val="24"/>
          <w:szCs w:val="24"/>
          <w:u w:val="single"/>
        </w:rPr>
      </w:pPr>
      <w:r w:rsidRPr="006A5A08">
        <w:rPr>
          <w:rFonts w:ascii="Times New Roman" w:hAnsi="Times New Roman" w:cs="Times New Roman"/>
          <w:noProof/>
          <w:sz w:val="24"/>
          <w:szCs w:val="24"/>
          <w:lang w:eastAsia="el-GR"/>
        </w:rPr>
        <w:lastRenderedPageBreak/>
        <w:drawing>
          <wp:inline distT="0" distB="0" distL="0" distR="0" wp14:anchorId="20285CF3" wp14:editId="47829691">
            <wp:extent cx="2375535" cy="2087197"/>
            <wp:effectExtent l="0" t="0" r="5715" b="8890"/>
            <wp:docPr id="193" name="Γράφημα 19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6B8B66-699B-4C3E-87C0-26CF5C01E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A5A08">
        <w:rPr>
          <w:rFonts w:ascii="Times New Roman" w:hAnsi="Times New Roman" w:cs="Times New Roman"/>
          <w:noProof/>
          <w:sz w:val="24"/>
          <w:szCs w:val="24"/>
          <w:lang w:eastAsia="el-GR"/>
        </w:rPr>
        <w:drawing>
          <wp:inline distT="0" distB="0" distL="0" distR="0" wp14:anchorId="34E8116E" wp14:editId="45F17D08">
            <wp:extent cx="2682815" cy="2087593"/>
            <wp:effectExtent l="0" t="0" r="3810" b="8255"/>
            <wp:docPr id="194" name="Γράφημα 19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32FBDC-1156-47B1-B039-CCD3168F5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758A" w:rsidRPr="006A5A08" w:rsidRDefault="0050198A" w:rsidP="008B2D8C">
      <w:pPr>
        <w:jc w:val="both"/>
        <w:rPr>
          <w:rFonts w:ascii="Times New Roman" w:hAnsi="Times New Roman" w:cs="Times New Roman"/>
          <w:sz w:val="24"/>
          <w:szCs w:val="24"/>
          <w:u w:val="single"/>
        </w:rPr>
      </w:pP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75648" behindDoc="0" locked="0" layoutInCell="1" allowOverlap="1" wp14:anchorId="41BDD7F7" wp14:editId="2B12FBB8">
                <wp:simplePos x="0" y="0"/>
                <wp:positionH relativeFrom="column">
                  <wp:posOffset>116205</wp:posOffset>
                </wp:positionH>
                <wp:positionV relativeFrom="paragraph">
                  <wp:posOffset>0</wp:posOffset>
                </wp:positionV>
                <wp:extent cx="2009775" cy="888365"/>
                <wp:effectExtent l="0" t="0" r="9525" b="6985"/>
                <wp:wrapSquare wrapText="bothSides"/>
                <wp:docPr id="2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888365"/>
                        </a:xfrm>
                        <a:prstGeom prst="rect">
                          <a:avLst/>
                        </a:prstGeom>
                        <a:solidFill>
                          <a:srgbClr val="FFFFFF"/>
                        </a:solidFill>
                        <a:ln w="9525">
                          <a:noFill/>
                          <a:miter lim="800000"/>
                          <a:headEnd/>
                          <a:tailEnd/>
                        </a:ln>
                      </wps:spPr>
                      <wps:txbx>
                        <w:txbxContent>
                          <w:p w:rsidR="00A500E7" w:rsidRPr="0050198A" w:rsidRDefault="00A500E7" w:rsidP="0050198A">
                            <w:r>
                              <w:rPr>
                                <w:b/>
                                <w:u w:val="single"/>
                              </w:rPr>
                              <w:t xml:space="preserve">Σχήμα 10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το </w:t>
                            </w:r>
                            <w:r>
                              <w:rPr>
                                <w:rFonts w:ascii="Times New Roman" w:hAnsi="Times New Roman" w:cs="Times New Roman"/>
                                <w:sz w:val="24"/>
                              </w:rPr>
                              <w:t xml:space="preserve">δεύτερο </w:t>
                            </w:r>
                            <w:r w:rsidRPr="005562E8">
                              <w:rPr>
                                <w:rFonts w:ascii="Times New Roman" w:hAnsi="Times New Roman" w:cs="Times New Roman"/>
                                <w:sz w:val="24"/>
                              </w:rPr>
                              <w:t xml:space="preserve">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850</w:t>
                            </w:r>
                            <w:r>
                              <w:rPr>
                                <w:rFonts w:ascii="Times New Roman" w:hAnsi="Times New Roman" w:cs="Times New Roman"/>
                                <w:sz w:val="24"/>
                                <w:vertAlign w:val="superscript"/>
                              </w:rPr>
                              <w:t>o</w:t>
                            </w:r>
                            <w:r>
                              <w:rPr>
                                <w:rFonts w:ascii="Times New Roman" w:hAnsi="Times New Roman" w:cs="Times New Roman"/>
                                <w:sz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DD7F7" id="_x0000_s1034" type="#_x0000_t202" style="position:absolute;left:0;text-align:left;margin-left:9.15pt;margin-top:0;width:158.25pt;height:69.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" stroked="f">
                <v:textbox>
                  <w:txbxContent>
                    <w:p w:rsidR="00A500E7" w:rsidRPr="0050198A" w:rsidRDefault="00A500E7" w:rsidP="0050198A">
                      <w:r>
                        <w:rPr>
                          <w:b/>
                          <w:u w:val="single"/>
                        </w:rPr>
                        <w:t xml:space="preserve">Σχήμα 10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xml:space="preserve">) για το </w:t>
                      </w:r>
                      <w:r>
                        <w:rPr>
                          <w:rFonts w:ascii="Times New Roman" w:hAnsi="Times New Roman" w:cs="Times New Roman"/>
                          <w:sz w:val="24"/>
                        </w:rPr>
                        <w:t xml:space="preserve">δεύτερο </w:t>
                      </w:r>
                      <w:r w:rsidRPr="005562E8">
                        <w:rPr>
                          <w:rFonts w:ascii="Times New Roman" w:hAnsi="Times New Roman" w:cs="Times New Roman"/>
                          <w:sz w:val="24"/>
                        </w:rPr>
                        <w:t xml:space="preserve">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850</w:t>
                      </w:r>
                      <w:r>
                        <w:rPr>
                          <w:rFonts w:ascii="Times New Roman" w:hAnsi="Times New Roman" w:cs="Times New Roman"/>
                          <w:sz w:val="24"/>
                          <w:vertAlign w:val="superscript"/>
                        </w:rPr>
                        <w:t>o</w:t>
                      </w:r>
                      <w:r>
                        <w:rPr>
                          <w:rFonts w:ascii="Times New Roman" w:hAnsi="Times New Roman" w:cs="Times New Roman"/>
                          <w:sz w:val="24"/>
                        </w:rPr>
                        <w:t>C.</w:t>
                      </w:r>
                    </w:p>
                  </w:txbxContent>
                </v:textbox>
                <w10:wrap type="square"/>
              </v:shape>
            </w:pict>
          </mc:Fallback>
        </mc:AlternateContent>
      </w: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77696" behindDoc="0" locked="0" layoutInCell="1" allowOverlap="1" wp14:anchorId="41BDD7F7" wp14:editId="2B12FBB8">
                <wp:simplePos x="0" y="0"/>
                <wp:positionH relativeFrom="column">
                  <wp:posOffset>2971800</wp:posOffset>
                </wp:positionH>
                <wp:positionV relativeFrom="paragraph">
                  <wp:posOffset>0</wp:posOffset>
                </wp:positionV>
                <wp:extent cx="2286000" cy="828040"/>
                <wp:effectExtent l="0" t="0" r="0" b="0"/>
                <wp:wrapSquare wrapText="bothSides"/>
                <wp:docPr id="2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8040"/>
                        </a:xfrm>
                        <a:prstGeom prst="rect">
                          <a:avLst/>
                        </a:prstGeom>
                        <a:solidFill>
                          <a:srgbClr val="FFFFFF"/>
                        </a:solidFill>
                        <a:ln w="9525">
                          <a:noFill/>
                          <a:miter lim="800000"/>
                          <a:headEnd/>
                          <a:tailEnd/>
                        </a:ln>
                      </wps:spPr>
                      <wps:txbx>
                        <w:txbxContent>
                          <w:p w:rsidR="00A500E7" w:rsidRDefault="00A500E7" w:rsidP="0050198A">
                            <w:pPr>
                              <w:rPr>
                                <w:rFonts w:ascii="Times New Roman" w:hAnsi="Times New Roman" w:cs="Times New Roman"/>
                                <w:sz w:val="24"/>
                              </w:rPr>
                            </w:pPr>
                            <w:r>
                              <w:rPr>
                                <w:b/>
                                <w:u w:val="single"/>
                              </w:rPr>
                              <w:t xml:space="preserve">Σχήμα 11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για το</w:t>
                            </w:r>
                            <w:r w:rsidRPr="0050198A">
                              <w:rPr>
                                <w:rFonts w:ascii="Times New Roman" w:hAnsi="Times New Roman" w:cs="Times New Roman"/>
                                <w:sz w:val="24"/>
                              </w:rPr>
                              <w:t xml:space="preserve"> </w:t>
                            </w:r>
                            <w:r w:rsidRPr="005562E8">
                              <w:rPr>
                                <w:rFonts w:ascii="Times New Roman" w:hAnsi="Times New Roman" w:cs="Times New Roman"/>
                                <w:sz w:val="24"/>
                              </w:rPr>
                              <w:t xml:space="preserve">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900</w:t>
                            </w:r>
                            <w:r>
                              <w:rPr>
                                <w:rFonts w:ascii="Times New Roman" w:hAnsi="Times New Roman" w:cs="Times New Roman"/>
                                <w:sz w:val="24"/>
                                <w:vertAlign w:val="superscript"/>
                              </w:rPr>
                              <w:t>o</w:t>
                            </w:r>
                            <w:r>
                              <w:rPr>
                                <w:rFonts w:ascii="Times New Roman" w:hAnsi="Times New Roman" w:cs="Times New Roman"/>
                                <w:sz w:val="24"/>
                              </w:rPr>
                              <w:t>C.</w:t>
                            </w:r>
                          </w:p>
                          <w:p w:rsidR="00A500E7" w:rsidRDefault="00A500E7" w:rsidP="0050198A">
                            <w:pPr>
                              <w:rPr>
                                <w:rFonts w:ascii="Times New Roman" w:hAnsi="Times New Roman" w:cs="Times New Roman"/>
                                <w:sz w:val="24"/>
                              </w:rPr>
                            </w:pPr>
                          </w:p>
                          <w:p w:rsidR="00A500E7" w:rsidRPr="005562E8" w:rsidRDefault="00A500E7" w:rsidP="00501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DD7F7" id="_x0000_s1035" type="#_x0000_t202" style="position:absolute;left:0;text-align:left;margin-left:234pt;margin-top:0;width:180pt;height:6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" stroked="f">
                <v:textbox>
                  <w:txbxContent>
                    <w:p w:rsidR="00A500E7" w:rsidRDefault="00A500E7" w:rsidP="0050198A">
                      <w:pPr>
                        <w:rPr>
                          <w:rFonts w:ascii="Times New Roman" w:hAnsi="Times New Roman" w:cs="Times New Roman"/>
                          <w:sz w:val="24"/>
                        </w:rPr>
                      </w:pPr>
                      <w:r>
                        <w:rPr>
                          <w:b/>
                          <w:u w:val="single"/>
                        </w:rPr>
                        <w:t xml:space="preserve">Σχήμα 11 </w:t>
                      </w:r>
                      <w:r w:rsidRPr="005562E8">
                        <w:rPr>
                          <w:b/>
                          <w:u w:val="single"/>
                        </w:rPr>
                        <w:t>:</w:t>
                      </w:r>
                      <w:r>
                        <w:t xml:space="preserve"> </w:t>
                      </w:r>
                      <w:r w:rsidRPr="005562E8">
                        <w:rPr>
                          <w:rFonts w:ascii="Times New Roman" w:hAnsi="Times New Roman" w:cs="Times New Roman"/>
                          <w:sz w:val="24"/>
                        </w:rPr>
                        <w:t xml:space="preserve">Γραφική παράσταση </w:t>
                      </w:r>
                      <w:r w:rsidRPr="005562E8">
                        <w:rPr>
                          <w:rFonts w:ascii="Times New Roman" w:hAnsi="Times New Roman" w:cs="Times New Roman"/>
                          <w:sz w:val="24"/>
                          <w:lang w:val="en-US"/>
                        </w:rPr>
                        <w:t>Ce</w:t>
                      </w:r>
                      <w:r w:rsidRPr="005562E8">
                        <w:rPr>
                          <w:rFonts w:ascii="Times New Roman" w:hAnsi="Times New Roman" w:cs="Times New Roman"/>
                          <w:sz w:val="24"/>
                        </w:rPr>
                        <w:t>/</w:t>
                      </w:r>
                      <w:r w:rsidRPr="005562E8">
                        <w:rPr>
                          <w:rFonts w:ascii="Times New Roman" w:hAnsi="Times New Roman" w:cs="Times New Roman"/>
                          <w:sz w:val="24"/>
                          <w:lang w:val="en-US"/>
                        </w:rPr>
                        <w:t>qe</w:t>
                      </w:r>
                      <w:r w:rsidRPr="005562E8">
                        <w:rPr>
                          <w:rFonts w:ascii="Times New Roman" w:hAnsi="Times New Roman" w:cs="Times New Roman"/>
                          <w:sz w:val="24"/>
                        </w:rPr>
                        <w:t>=</w:t>
                      </w:r>
                      <w:r w:rsidRPr="005562E8">
                        <w:rPr>
                          <w:rFonts w:ascii="Times New Roman" w:hAnsi="Times New Roman" w:cs="Times New Roman"/>
                          <w:sz w:val="24"/>
                          <w:lang w:val="en-US"/>
                        </w:rPr>
                        <w:t>f</w:t>
                      </w:r>
                      <w:r w:rsidRPr="005562E8">
                        <w:rPr>
                          <w:rFonts w:ascii="Times New Roman" w:hAnsi="Times New Roman" w:cs="Times New Roman"/>
                          <w:sz w:val="24"/>
                        </w:rPr>
                        <w:t xml:space="preserve"> (</w:t>
                      </w:r>
                      <w:r w:rsidRPr="005562E8">
                        <w:rPr>
                          <w:rFonts w:ascii="Times New Roman" w:hAnsi="Times New Roman" w:cs="Times New Roman"/>
                          <w:sz w:val="24"/>
                          <w:lang w:val="en-US"/>
                        </w:rPr>
                        <w:t>Ce</w:t>
                      </w:r>
                      <w:r w:rsidRPr="005562E8">
                        <w:rPr>
                          <w:rFonts w:ascii="Times New Roman" w:hAnsi="Times New Roman" w:cs="Times New Roman"/>
                          <w:sz w:val="24"/>
                        </w:rPr>
                        <w:t>) για το</w:t>
                      </w:r>
                      <w:r w:rsidRPr="0050198A">
                        <w:rPr>
                          <w:rFonts w:ascii="Times New Roman" w:hAnsi="Times New Roman" w:cs="Times New Roman"/>
                          <w:sz w:val="24"/>
                        </w:rPr>
                        <w:t xml:space="preserve"> </w:t>
                      </w:r>
                      <w:r w:rsidRPr="005562E8">
                        <w:rPr>
                          <w:rFonts w:ascii="Times New Roman" w:hAnsi="Times New Roman" w:cs="Times New Roman"/>
                          <w:sz w:val="24"/>
                        </w:rPr>
                        <w:t xml:space="preserve">δείγμα </w:t>
                      </w:r>
                      <w:r>
                        <w:rPr>
                          <w:rFonts w:ascii="Times New Roman" w:hAnsi="Times New Roman" w:cs="Times New Roman"/>
                          <w:sz w:val="24"/>
                          <w:lang w:val="en-US"/>
                        </w:rPr>
                        <w:t>biochar</w:t>
                      </w:r>
                      <w:r w:rsidRPr="0050198A">
                        <w:rPr>
                          <w:rFonts w:ascii="Times New Roman" w:hAnsi="Times New Roman" w:cs="Times New Roman"/>
                          <w:sz w:val="24"/>
                        </w:rPr>
                        <w:t xml:space="preserve"> </w:t>
                      </w:r>
                      <w:r w:rsidR="00B17CA5">
                        <w:rPr>
                          <w:rFonts w:ascii="Times New Roman" w:hAnsi="Times New Roman" w:cs="Times New Roman"/>
                          <w:sz w:val="24"/>
                        </w:rPr>
                        <w:t xml:space="preserve"> πυρολυμένο στους 900</w:t>
                      </w:r>
                      <w:r>
                        <w:rPr>
                          <w:rFonts w:ascii="Times New Roman" w:hAnsi="Times New Roman" w:cs="Times New Roman"/>
                          <w:sz w:val="24"/>
                          <w:vertAlign w:val="superscript"/>
                        </w:rPr>
                        <w:t>o</w:t>
                      </w:r>
                      <w:r>
                        <w:rPr>
                          <w:rFonts w:ascii="Times New Roman" w:hAnsi="Times New Roman" w:cs="Times New Roman"/>
                          <w:sz w:val="24"/>
                        </w:rPr>
                        <w:t>C.</w:t>
                      </w:r>
                    </w:p>
                    <w:p w:rsidR="00A500E7" w:rsidRDefault="00A500E7" w:rsidP="0050198A">
                      <w:pPr>
                        <w:rPr>
                          <w:rFonts w:ascii="Times New Roman" w:hAnsi="Times New Roman" w:cs="Times New Roman"/>
                          <w:sz w:val="24"/>
                        </w:rPr>
                      </w:pPr>
                    </w:p>
                    <w:p w:rsidR="00A500E7" w:rsidRPr="005562E8" w:rsidRDefault="00A500E7" w:rsidP="0050198A"/>
                  </w:txbxContent>
                </v:textbox>
                <w10:wrap type="square"/>
              </v:shape>
            </w:pict>
          </mc:Fallback>
        </mc:AlternateContent>
      </w:r>
    </w:p>
    <w:p w:rsidR="0018758A" w:rsidRPr="006A5A08" w:rsidRDefault="0018758A" w:rsidP="008B2D8C">
      <w:pPr>
        <w:jc w:val="both"/>
        <w:rPr>
          <w:rFonts w:ascii="Times New Roman" w:hAnsi="Times New Roman" w:cs="Times New Roman"/>
          <w:sz w:val="24"/>
          <w:szCs w:val="24"/>
          <w:u w:val="single"/>
        </w:rPr>
      </w:pPr>
    </w:p>
    <w:p w:rsidR="0050198A" w:rsidRPr="006A5A08" w:rsidRDefault="0050198A" w:rsidP="008B2D8C">
      <w:pPr>
        <w:jc w:val="both"/>
        <w:rPr>
          <w:rFonts w:ascii="Times New Roman" w:hAnsi="Times New Roman" w:cs="Times New Roman"/>
          <w:sz w:val="24"/>
          <w:szCs w:val="24"/>
          <w:u w:val="single"/>
        </w:rPr>
      </w:pPr>
    </w:p>
    <w:p w:rsidR="0050198A" w:rsidRPr="006A5A08" w:rsidRDefault="0050198A" w:rsidP="008B2D8C">
      <w:pPr>
        <w:jc w:val="both"/>
        <w:rPr>
          <w:rFonts w:ascii="Times New Roman" w:hAnsi="Times New Roman" w:cs="Times New Roman"/>
          <w:sz w:val="24"/>
          <w:szCs w:val="24"/>
          <w:u w:val="single"/>
        </w:rPr>
      </w:pPr>
    </w:p>
    <w:p w:rsidR="00A81430" w:rsidRPr="006A5A08" w:rsidRDefault="00A81430" w:rsidP="008B2D8C">
      <w:pPr>
        <w:jc w:val="both"/>
        <w:rPr>
          <w:rFonts w:ascii="Times New Roman" w:hAnsi="Times New Roman" w:cs="Times New Roman"/>
          <w:sz w:val="24"/>
          <w:szCs w:val="24"/>
        </w:rPr>
      </w:pPr>
      <w:r w:rsidRPr="006A5A08">
        <w:rPr>
          <w:rFonts w:ascii="Times New Roman" w:hAnsi="Times New Roman" w:cs="Times New Roman"/>
          <w:sz w:val="24"/>
          <w:szCs w:val="24"/>
        </w:rPr>
        <w:t xml:space="preserve">Παρατηρείται ότι η γραφική παράσταση της συνάρτησης </w:t>
      </w:r>
      <w:r w:rsidRPr="006A5A08">
        <w:rPr>
          <w:rFonts w:ascii="Times New Roman" w:hAnsi="Times New Roman" w:cs="Times New Roman"/>
          <w:sz w:val="24"/>
          <w:szCs w:val="24"/>
          <w:lang w:val="en-US"/>
        </w:rPr>
        <w:t>Ce</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qe</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f</w:t>
      </w:r>
      <w:r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Ce</w:t>
      </w:r>
      <w:r w:rsidRPr="006A5A08">
        <w:rPr>
          <w:rFonts w:ascii="Times New Roman" w:hAnsi="Times New Roman" w:cs="Times New Roman"/>
          <w:sz w:val="24"/>
          <w:szCs w:val="24"/>
        </w:rPr>
        <w:t>) είναι ευθεία γραμμή για όλα τα δείγματα, τόσο αυ</w:t>
      </w:r>
      <w:r w:rsidR="008478D1">
        <w:rPr>
          <w:rFonts w:ascii="Times New Roman" w:hAnsi="Times New Roman" w:cs="Times New Roman"/>
          <w:sz w:val="24"/>
          <w:szCs w:val="24"/>
        </w:rPr>
        <w:t xml:space="preserve">τά του ενεργού άνθρακα, όσο και αυτά για </w:t>
      </w:r>
      <w:r w:rsidRPr="006A5A08">
        <w:rPr>
          <w:rFonts w:ascii="Times New Roman" w:hAnsi="Times New Roman" w:cs="Times New Roman"/>
          <w:sz w:val="24"/>
          <w:szCs w:val="24"/>
        </w:rPr>
        <w:t>τα biochar. Επίσης,</w:t>
      </w:r>
      <w:r w:rsidR="00B52BA9" w:rsidRPr="006A5A08">
        <w:rPr>
          <w:rFonts w:ascii="Times New Roman" w:hAnsi="Times New Roman" w:cs="Times New Roman"/>
          <w:sz w:val="24"/>
          <w:szCs w:val="24"/>
        </w:rPr>
        <w:t xml:space="preserve"> προκύπτει </w:t>
      </w:r>
      <w:r w:rsidRPr="006A5A08">
        <w:rPr>
          <w:rFonts w:ascii="Times New Roman" w:hAnsi="Times New Roman" w:cs="Times New Roman"/>
          <w:sz w:val="24"/>
          <w:szCs w:val="24"/>
        </w:rPr>
        <w:t xml:space="preserve">ότι ο προσροφητής </w:t>
      </w:r>
      <w:r w:rsidR="008478D1">
        <w:rPr>
          <w:rFonts w:ascii="Times New Roman" w:hAnsi="Times New Roman" w:cs="Times New Roman"/>
          <w:sz w:val="24"/>
          <w:szCs w:val="24"/>
        </w:rPr>
        <w:t xml:space="preserve">διαθέτει έναν αριθμό θέσεων </w:t>
      </w:r>
      <w:r w:rsidRPr="006A5A08">
        <w:rPr>
          <w:rFonts w:ascii="Times New Roman" w:hAnsi="Times New Roman" w:cs="Times New Roman"/>
          <w:sz w:val="24"/>
          <w:szCs w:val="24"/>
        </w:rPr>
        <w:t>ρόφησης, διαφορετικό για κάθε δείγμα, και ίσως να μην βρίσκονται αυτές οι θέσεις μόνο στην επιφάνεια του υλικού.</w:t>
      </w:r>
    </w:p>
    <w:p w:rsidR="0050198A" w:rsidRPr="006A5A08" w:rsidRDefault="0050198A" w:rsidP="008B2D8C">
      <w:pPr>
        <w:jc w:val="both"/>
        <w:rPr>
          <w:rFonts w:ascii="Times New Roman" w:hAnsi="Times New Roman" w:cs="Times New Roman"/>
          <w:sz w:val="24"/>
          <w:szCs w:val="24"/>
        </w:rPr>
      </w:pPr>
    </w:p>
    <w:p w:rsidR="00AF5415" w:rsidRPr="006A5A08" w:rsidRDefault="00A500E7" w:rsidP="008478D1">
      <w:pPr>
        <w:pStyle w:val="Heading3"/>
        <w:numPr>
          <w:ilvl w:val="1"/>
          <w:numId w:val="29"/>
        </w:numPr>
        <w:ind w:left="0" w:firstLine="0"/>
        <w:jc w:val="both"/>
        <w:rPr>
          <w:rFonts w:ascii="Times New Roman" w:hAnsi="Times New Roman" w:cs="Times New Roman"/>
          <w:b/>
          <w:color w:val="auto"/>
        </w:rPr>
      </w:pPr>
      <w:r w:rsidRPr="006A5A08">
        <w:rPr>
          <w:rFonts w:ascii="Times New Roman" w:hAnsi="Times New Roman" w:cs="Times New Roman"/>
          <w:b/>
          <w:color w:val="auto"/>
        </w:rPr>
        <w:t>Προσδιορισμός Αριθμού Μελά</w:t>
      </w:r>
      <w:r w:rsidR="007364C9" w:rsidRPr="006A5A08">
        <w:rPr>
          <w:rFonts w:ascii="Times New Roman" w:hAnsi="Times New Roman" w:cs="Times New Roman"/>
          <w:b/>
          <w:color w:val="auto"/>
        </w:rPr>
        <w:t>σας</w:t>
      </w:r>
    </w:p>
    <w:p w:rsidR="00A500E7" w:rsidRPr="006A5A08" w:rsidRDefault="00A500E7" w:rsidP="008478D1">
      <w:pPr>
        <w:jc w:val="both"/>
        <w:rPr>
          <w:rFonts w:ascii="Times New Roman" w:eastAsiaTheme="minorEastAsia" w:hAnsi="Times New Roman" w:cs="Times New Roman"/>
          <w:sz w:val="24"/>
          <w:szCs w:val="24"/>
        </w:rPr>
      </w:pPr>
      <w:r w:rsidRPr="006A5A08">
        <w:rPr>
          <w:rFonts w:ascii="Times New Roman" w:hAnsi="Times New Roman" w:cs="Times New Roman"/>
          <w:sz w:val="24"/>
          <w:szCs w:val="24"/>
        </w:rPr>
        <w:t xml:space="preserve">Στον παρακάτω πίνακα παρουσιάζονται: τα υλικά, η απορρόφηση των δειγμάτων που μετρήθηκε στα 270 </w:t>
      </w:r>
      <w:r w:rsidRPr="006A5A08">
        <w:rPr>
          <w:rFonts w:ascii="Times New Roman" w:hAnsi="Times New Roman" w:cs="Times New Roman"/>
          <w:sz w:val="24"/>
          <w:szCs w:val="24"/>
          <w:lang w:val="en-US"/>
        </w:rPr>
        <w:t>nm</w:t>
      </w:r>
      <w:r w:rsidRPr="006A5A08">
        <w:rPr>
          <w:rFonts w:ascii="Times New Roman" w:hAnsi="Times New Roman" w:cs="Times New Roman"/>
          <w:sz w:val="24"/>
          <w:szCs w:val="24"/>
        </w:rPr>
        <w:t xml:space="preserve"> και το </w:t>
      </w:r>
      <w:r w:rsidRPr="006A5A08">
        <w:rPr>
          <w:rFonts w:ascii="Times New Roman" w:hAnsi="Times New Roman" w:cs="Times New Roman"/>
          <w:sz w:val="24"/>
          <w:szCs w:val="24"/>
          <w:lang w:val="en-US"/>
        </w:rPr>
        <w:t>q</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vertAlign w:val="subscript"/>
        </w:rPr>
        <w:t xml:space="preserve"> </w:t>
      </w:r>
      <w:r w:rsidRPr="006A5A08">
        <w:rPr>
          <w:rFonts w:ascii="Times New Roman" w:hAnsi="Times New Roman" w:cs="Times New Roman"/>
          <w:sz w:val="24"/>
          <w:szCs w:val="24"/>
        </w:rPr>
        <w:t xml:space="preserve">κάθε υλικού που δίνεται από τη σχέση </w:t>
      </w:r>
      <m:oMath>
        <m:f>
          <m:fPr>
            <m:ctrlPr>
              <w:rPr>
                <w:rFonts w:ascii="Cambria Math" w:hAnsi="Cambria Math" w:cs="Times New Roman"/>
                <w:b/>
                <w:sz w:val="24"/>
                <w:szCs w:val="24"/>
                <w:lang w:val="en-US"/>
              </w:rPr>
            </m:ctrlPr>
          </m:fPr>
          <m:num>
            <m:d>
              <m:dPr>
                <m:ctrlPr>
                  <w:rPr>
                    <w:rFonts w:ascii="Cambria Math" w:hAnsi="Cambria Math" w:cs="Times New Roman"/>
                    <w:b/>
                    <w:sz w:val="24"/>
                    <w:szCs w:val="24"/>
                    <w:lang w:val="en-US"/>
                  </w:rPr>
                </m:ctrlPr>
              </m:dPr>
              <m:e>
                <m:r>
                  <m:rPr>
                    <m:sty m:val="b"/>
                  </m:rPr>
                  <w:rPr>
                    <w:rFonts w:ascii="Cambria Math" w:hAnsi="Cambria Math" w:cs="Times New Roman"/>
                    <w:sz w:val="24"/>
                    <w:szCs w:val="24"/>
                    <w:lang w:val="en-US"/>
                  </w:rPr>
                  <m:t>Co</m:t>
                </m:r>
                <m:r>
                  <m:rPr>
                    <m:sty m:val="b"/>
                  </m:rPr>
                  <w:rPr>
                    <w:rFonts w:ascii="Cambria Math" w:hAnsi="Cambria Math" w:cs="Times New Roman"/>
                    <w:sz w:val="24"/>
                    <w:szCs w:val="24"/>
                  </w:rPr>
                  <m:t>-</m:t>
                </m:r>
                <m:r>
                  <m:rPr>
                    <m:sty m:val="b"/>
                  </m:rPr>
                  <w:rPr>
                    <w:rFonts w:ascii="Cambria Math" w:hAnsi="Cambria Math" w:cs="Times New Roman"/>
                    <w:sz w:val="24"/>
                    <w:szCs w:val="24"/>
                    <w:lang w:val="en-US"/>
                  </w:rPr>
                  <m:t>Ce</m:t>
                </m:r>
              </m:e>
            </m:d>
            <m:r>
              <m:rPr>
                <m:sty m:val="b"/>
              </m:rPr>
              <w:rPr>
                <w:rFonts w:ascii="Cambria Math" w:hAnsi="Cambria Math" w:cs="Times New Roman"/>
                <w:sz w:val="24"/>
                <w:szCs w:val="24"/>
              </w:rPr>
              <m:t>*</m:t>
            </m:r>
            <m:r>
              <m:rPr>
                <m:sty m:val="b"/>
              </m:rPr>
              <w:rPr>
                <w:rFonts w:ascii="Cambria Math" w:hAnsi="Cambria Math" w:cs="Times New Roman"/>
                <w:sz w:val="24"/>
                <w:szCs w:val="24"/>
                <w:lang w:val="en-US"/>
              </w:rPr>
              <m:t>V</m:t>
            </m:r>
          </m:num>
          <m:den>
            <m:r>
              <m:rPr>
                <m:sty m:val="b"/>
              </m:rPr>
              <w:rPr>
                <w:rFonts w:ascii="Cambria Math" w:hAnsi="Cambria Math" w:cs="Times New Roman"/>
                <w:sz w:val="24"/>
                <w:szCs w:val="24"/>
                <w:lang w:val="en-US"/>
              </w:rPr>
              <m:t>m</m:t>
            </m:r>
          </m:den>
        </m:f>
      </m:oMath>
      <w:r w:rsidRPr="006A5A08">
        <w:rPr>
          <w:rFonts w:ascii="Times New Roman" w:eastAsiaTheme="minorEastAsia" w:hAnsi="Times New Roman" w:cs="Times New Roman"/>
          <w:b/>
          <w:sz w:val="24"/>
          <w:szCs w:val="24"/>
        </w:rPr>
        <w:t xml:space="preserve">  </w:t>
      </w:r>
      <w:r w:rsidRPr="006A5A08">
        <w:rPr>
          <w:rFonts w:ascii="Times New Roman" w:eastAsiaTheme="minorEastAsia" w:hAnsi="Times New Roman" w:cs="Times New Roman"/>
          <w:sz w:val="24"/>
          <w:szCs w:val="24"/>
        </w:rPr>
        <w:t xml:space="preserve">σε </w:t>
      </w:r>
      <w:r w:rsidRPr="006A5A08">
        <w:rPr>
          <w:rFonts w:ascii="Times New Roman" w:eastAsiaTheme="minorEastAsia" w:hAnsi="Times New Roman" w:cs="Times New Roman"/>
          <w:sz w:val="24"/>
          <w:szCs w:val="24"/>
          <w:lang w:val="en-US"/>
        </w:rPr>
        <w:t>mg</w:t>
      </w:r>
      <w:r w:rsidRPr="006A5A08">
        <w:rPr>
          <w:rFonts w:ascii="Times New Roman" w:eastAsiaTheme="minorEastAsia" w:hAnsi="Times New Roman" w:cs="Times New Roman"/>
          <w:sz w:val="24"/>
          <w:szCs w:val="24"/>
        </w:rPr>
        <w:t>/</w:t>
      </w:r>
      <w:r w:rsidRPr="006A5A08">
        <w:rPr>
          <w:rFonts w:ascii="Times New Roman" w:eastAsiaTheme="minorEastAsia" w:hAnsi="Times New Roman" w:cs="Times New Roman"/>
          <w:sz w:val="24"/>
          <w:szCs w:val="24"/>
          <w:lang w:val="en-US"/>
        </w:rPr>
        <w:t>L</w:t>
      </w:r>
      <w:r w:rsidRPr="006A5A08">
        <w:rPr>
          <w:rFonts w:ascii="Times New Roman" w:eastAsiaTheme="minorEastAsia" w:hAnsi="Times New Roman" w:cs="Times New Roman"/>
          <w:sz w:val="24"/>
          <w:szCs w:val="24"/>
        </w:rPr>
        <w:t xml:space="preserve">. Όπου m </w:t>
      </w:r>
      <w:r w:rsidRPr="006A5A08">
        <w:rPr>
          <w:rFonts w:ascii="Times New Roman" w:hAnsi="Times New Roman" w:cs="Times New Roman"/>
          <w:sz w:val="24"/>
          <w:szCs w:val="24"/>
        </w:rPr>
        <w:t xml:space="preserve">η μάζα τους, V ο όγκος του διαλύματος της μελάσας που έχει συγκέντρωση </w:t>
      </w:r>
      <w:r w:rsidRPr="006A5A08">
        <w:rPr>
          <w:rFonts w:ascii="Times New Roman" w:hAnsi="Times New Roman" w:cs="Times New Roman"/>
          <w:sz w:val="24"/>
          <w:szCs w:val="24"/>
          <w:lang w:val="en-US"/>
        </w:rPr>
        <w:t>C</w:t>
      </w:r>
      <w:r w:rsidRPr="006A5A08">
        <w:rPr>
          <w:rFonts w:ascii="Times New Roman" w:hAnsi="Times New Roman" w:cs="Times New Roman"/>
          <w:sz w:val="24"/>
          <w:szCs w:val="24"/>
          <w:vertAlign w:val="subscript"/>
          <w:lang w:val="en-US"/>
        </w:rPr>
        <w:t>o</w:t>
      </w:r>
      <w:r w:rsidRPr="006A5A08">
        <w:rPr>
          <w:rFonts w:ascii="Times New Roman" w:hAnsi="Times New Roman" w:cs="Times New Roman"/>
          <w:sz w:val="24"/>
          <w:szCs w:val="24"/>
        </w:rPr>
        <w:t xml:space="preserve">=614 </w:t>
      </w:r>
      <w:r w:rsidRPr="006A5A08">
        <w:rPr>
          <w:rFonts w:ascii="Times New Roman" w:hAnsi="Times New Roman" w:cs="Times New Roman"/>
          <w:sz w:val="24"/>
          <w:szCs w:val="24"/>
          <w:lang w:val="en-US"/>
        </w:rPr>
        <w:t>mg</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L</w:t>
      </w:r>
      <w:r w:rsidRPr="006A5A08">
        <w:rPr>
          <w:rFonts w:ascii="Times New Roman" w:hAnsi="Times New Roman" w:cs="Times New Roman"/>
          <w:sz w:val="24"/>
          <w:szCs w:val="24"/>
        </w:rPr>
        <w:t xml:space="preserve">, η συγκέντρωση των διαλυμάτων </w:t>
      </w:r>
      <w:r w:rsidRPr="006A5A08">
        <w:rPr>
          <w:rFonts w:ascii="Times New Roman" w:hAnsi="Times New Roman" w:cs="Times New Roman"/>
          <w:sz w:val="24"/>
          <w:szCs w:val="24"/>
          <w:lang w:val="en-US"/>
        </w:rPr>
        <w:t>C</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rPr>
        <w:t xml:space="preserve"> (</w:t>
      </w:r>
      <w:r w:rsidRPr="006A5A08">
        <w:rPr>
          <w:rFonts w:ascii="Times New Roman" w:hAnsi="Times New Roman" w:cs="Times New Roman"/>
          <w:sz w:val="24"/>
          <w:szCs w:val="24"/>
          <w:lang w:val="en-US"/>
        </w:rPr>
        <w:t>mg</w:t>
      </w:r>
      <w:r w:rsidRPr="006A5A08">
        <w:rPr>
          <w:rFonts w:ascii="Times New Roman" w:hAnsi="Times New Roman" w:cs="Times New Roman"/>
          <w:sz w:val="24"/>
          <w:szCs w:val="24"/>
        </w:rPr>
        <w:t>/</w:t>
      </w:r>
      <w:r w:rsidRPr="006A5A08">
        <w:rPr>
          <w:rFonts w:ascii="Times New Roman" w:hAnsi="Times New Roman" w:cs="Times New Roman"/>
          <w:sz w:val="24"/>
          <w:szCs w:val="24"/>
          <w:lang w:val="en-US"/>
        </w:rPr>
        <w:t>L</w:t>
      </w:r>
      <w:r w:rsidRPr="006A5A08">
        <w:rPr>
          <w:rFonts w:ascii="Times New Roman" w:hAnsi="Times New Roman" w:cs="Times New Roman"/>
          <w:sz w:val="24"/>
          <w:szCs w:val="24"/>
        </w:rPr>
        <w:t>) που προκύπτει από την εξίσωση της καμπύλης βαθμονόμησης.</w:t>
      </w:r>
    </w:p>
    <w:p w:rsidR="0018758A" w:rsidRPr="006A5A08" w:rsidRDefault="00A500E7" w:rsidP="008478D1">
      <w:pPr>
        <w:jc w:val="both"/>
        <w:rPr>
          <w:rFonts w:ascii="Times New Roman" w:hAnsi="Times New Roman" w:cs="Times New Roman"/>
          <w:sz w:val="24"/>
          <w:szCs w:val="24"/>
        </w:rPr>
      </w:pPr>
      <w:r w:rsidRPr="006A5A08">
        <w:rPr>
          <w:rFonts w:ascii="Times New Roman" w:eastAsiaTheme="minorEastAsia" w:hAnsi="Times New Roman" w:cs="Times New Roman"/>
          <w:sz w:val="24"/>
          <w:szCs w:val="24"/>
        </w:rPr>
        <w:t xml:space="preserve">Το </w:t>
      </w:r>
      <w:r w:rsidRPr="006A5A08">
        <w:rPr>
          <w:rFonts w:ascii="Times New Roman" w:eastAsiaTheme="minorEastAsia" w:hAnsi="Times New Roman" w:cs="Times New Roman"/>
          <w:sz w:val="24"/>
          <w:szCs w:val="24"/>
          <w:lang w:val="en-US"/>
        </w:rPr>
        <w:t>q</w:t>
      </w:r>
      <w:r w:rsidRPr="006A5A08">
        <w:rPr>
          <w:rFonts w:ascii="Times New Roman" w:eastAsiaTheme="minorEastAsia" w:hAnsi="Times New Roman" w:cs="Times New Roman"/>
          <w:sz w:val="24"/>
          <w:szCs w:val="24"/>
          <w:vertAlign w:val="subscript"/>
          <w:lang w:val="en-US"/>
        </w:rPr>
        <w:t>e</w:t>
      </w:r>
      <w:r w:rsidRPr="006A5A08">
        <w:rPr>
          <w:rFonts w:ascii="Times New Roman" w:eastAsiaTheme="minorEastAsia" w:hAnsi="Times New Roman" w:cs="Times New Roman"/>
          <w:sz w:val="24"/>
          <w:szCs w:val="24"/>
          <w:vertAlign w:val="subscript"/>
        </w:rPr>
        <w:t xml:space="preserve"> </w:t>
      </w:r>
      <w:r w:rsidRPr="006A5A08">
        <w:rPr>
          <w:rFonts w:ascii="Times New Roman" w:eastAsiaTheme="minorEastAsia" w:hAnsi="Times New Roman" w:cs="Times New Roman"/>
          <w:sz w:val="24"/>
          <w:szCs w:val="24"/>
        </w:rPr>
        <w:t>εκφράζει την π</w:t>
      </w:r>
      <w:r w:rsidR="008478D1">
        <w:rPr>
          <w:rFonts w:ascii="Times New Roman" w:eastAsiaTheme="minorEastAsia" w:hAnsi="Times New Roman" w:cs="Times New Roman"/>
          <w:sz w:val="24"/>
          <w:szCs w:val="24"/>
        </w:rPr>
        <w:t xml:space="preserve">οσότητα της ουσίας που έχει ροφηθεί ανά μονάδα μάζας </w:t>
      </w:r>
      <w:r w:rsidRPr="006A5A08">
        <w:rPr>
          <w:rFonts w:ascii="Times New Roman" w:eastAsiaTheme="minorEastAsia" w:hAnsi="Times New Roman" w:cs="Times New Roman"/>
          <w:sz w:val="24"/>
          <w:szCs w:val="24"/>
        </w:rPr>
        <w:t xml:space="preserve">ροφητικού υλικού.             </w:t>
      </w:r>
    </w:p>
    <w:p w:rsidR="00A32033" w:rsidRPr="006A5A08" w:rsidRDefault="00A500E7" w:rsidP="008478D1">
      <w:pPr>
        <w:pStyle w:val="ListParagraph"/>
        <w:ind w:left="1080"/>
        <w:jc w:val="both"/>
        <w:rPr>
          <w:rFonts w:ascii="Times New Roman" w:hAnsi="Times New Roman" w:cs="Times New Roman"/>
          <w:sz w:val="24"/>
          <w:szCs w:val="24"/>
        </w:rPr>
      </w:pPr>
      <w:r w:rsidRPr="006A5A08">
        <w:rPr>
          <w:rFonts w:ascii="Times New Roman" w:hAnsi="Times New Roman" w:cs="Times New Roman"/>
          <w:b/>
          <w:noProof/>
          <w:sz w:val="24"/>
          <w:szCs w:val="24"/>
          <w:u w:val="single"/>
          <w:lang w:eastAsia="el-GR"/>
        </w:rPr>
        <mc:AlternateContent>
          <mc:Choice Requires="wps">
            <w:drawing>
              <wp:anchor distT="45720" distB="45720" distL="114300" distR="114300" simplePos="0" relativeHeight="251679744" behindDoc="0" locked="0" layoutInCell="1" allowOverlap="1" wp14:anchorId="411F4FDA" wp14:editId="69472E11">
                <wp:simplePos x="0" y="0"/>
                <wp:positionH relativeFrom="column">
                  <wp:posOffset>556260</wp:posOffset>
                </wp:positionH>
                <wp:positionV relativeFrom="paragraph">
                  <wp:posOffset>325755</wp:posOffset>
                </wp:positionV>
                <wp:extent cx="4114800" cy="613410"/>
                <wp:effectExtent l="0" t="0" r="0" b="0"/>
                <wp:wrapSquare wrapText="bothSides"/>
                <wp:docPr id="21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13410"/>
                        </a:xfrm>
                        <a:prstGeom prst="rect">
                          <a:avLst/>
                        </a:prstGeom>
                        <a:solidFill>
                          <a:srgbClr val="FFFFFF"/>
                        </a:solidFill>
                        <a:ln w="9525">
                          <a:noFill/>
                          <a:miter lim="800000"/>
                          <a:headEnd/>
                          <a:tailEnd/>
                        </a:ln>
                      </wps:spPr>
                      <wps:txbx>
                        <w:txbxContent>
                          <w:p w:rsidR="00A500E7" w:rsidRDefault="00A500E7" w:rsidP="00A500E7">
                            <w:pPr>
                              <w:rPr>
                                <w:rFonts w:ascii="Times New Roman" w:hAnsi="Times New Roman" w:cs="Times New Roman"/>
                                <w:sz w:val="24"/>
                              </w:rPr>
                            </w:pPr>
                            <w:r>
                              <w:rPr>
                                <w:rFonts w:ascii="Times New Roman" w:hAnsi="Times New Roman" w:cs="Times New Roman"/>
                                <w:b/>
                                <w:sz w:val="24"/>
                                <w:u w:val="single"/>
                              </w:rPr>
                              <w:t>Πίνακας 2</w:t>
                            </w:r>
                            <w:r w:rsidRPr="004B1DC9">
                              <w:rPr>
                                <w:rFonts w:ascii="Times New Roman" w:hAnsi="Times New Roman" w:cs="Times New Roman"/>
                                <w:sz w:val="24"/>
                                <w:u w:val="single"/>
                              </w:rPr>
                              <w:t>:</w:t>
                            </w:r>
                            <w:r w:rsidR="008478D1">
                              <w:rPr>
                                <w:rFonts w:ascii="Times New Roman" w:hAnsi="Times New Roman" w:cs="Times New Roman"/>
                                <w:sz w:val="24"/>
                                <w:u w:val="single"/>
                              </w:rPr>
                              <w:t xml:space="preserve"> </w:t>
                            </w:r>
                            <w:r w:rsidR="008478D1">
                              <w:rPr>
                                <w:rFonts w:ascii="Times New Roman" w:hAnsi="Times New Roman" w:cs="Times New Roman"/>
                                <w:sz w:val="24"/>
                              </w:rPr>
                              <w:t>Το</w:t>
                            </w:r>
                            <w:r>
                              <w:rPr>
                                <w:rFonts w:ascii="Times New Roman" w:hAnsi="Times New Roman" w:cs="Times New Roman"/>
                                <w:sz w:val="24"/>
                              </w:rPr>
                              <w:t xml:space="preserve"> </w:t>
                            </w:r>
                            <w:r>
                              <w:rPr>
                                <w:rFonts w:ascii="Times New Roman" w:hAnsi="Times New Roman" w:cs="Times New Roman"/>
                                <w:sz w:val="24"/>
                                <w:lang w:val="en-US"/>
                              </w:rPr>
                              <w:t>q</w:t>
                            </w:r>
                            <w:r>
                              <w:rPr>
                                <w:rFonts w:ascii="Times New Roman" w:hAnsi="Times New Roman" w:cs="Times New Roman"/>
                                <w:sz w:val="24"/>
                                <w:vertAlign w:val="subscript"/>
                                <w:lang w:val="en-US"/>
                              </w:rPr>
                              <w:t>e</w:t>
                            </w:r>
                            <w:r w:rsidRPr="00806D18">
                              <w:rPr>
                                <w:rFonts w:ascii="Times New Roman" w:hAnsi="Times New Roman" w:cs="Times New Roman"/>
                                <w:sz w:val="24"/>
                              </w:rPr>
                              <w:t xml:space="preserve"> </w:t>
                            </w:r>
                            <w:r w:rsidR="008478D1">
                              <w:rPr>
                                <w:rFonts w:ascii="Times New Roman" w:hAnsi="Times New Roman" w:cs="Times New Roman"/>
                                <w:sz w:val="24"/>
                              </w:rPr>
                              <w:t>κάθε υλικού.</w:t>
                            </w:r>
                          </w:p>
                          <w:p w:rsidR="00A500E7" w:rsidRDefault="00A500E7" w:rsidP="00A500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F4FDA" id="_x0000_s1036" type="#_x0000_t202" style="position:absolute;left:0;text-align:left;margin-left:43.8pt;margin-top:25.65pt;width:324pt;height:4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" stroked="f">
                <v:textbox>
                  <w:txbxContent>
                    <w:p w:rsidR="00A500E7" w:rsidRDefault="00A500E7" w:rsidP="00A500E7">
                      <w:pPr>
                        <w:rPr>
                          <w:rFonts w:ascii="Times New Roman" w:hAnsi="Times New Roman" w:cs="Times New Roman"/>
                          <w:sz w:val="24"/>
                        </w:rPr>
                      </w:pPr>
                      <w:r>
                        <w:rPr>
                          <w:rFonts w:ascii="Times New Roman" w:hAnsi="Times New Roman" w:cs="Times New Roman"/>
                          <w:b/>
                          <w:sz w:val="24"/>
                          <w:u w:val="single"/>
                        </w:rPr>
                        <w:t>Πίνακας 2</w:t>
                      </w:r>
                      <w:r w:rsidRPr="004B1DC9">
                        <w:rPr>
                          <w:rFonts w:ascii="Times New Roman" w:hAnsi="Times New Roman" w:cs="Times New Roman"/>
                          <w:sz w:val="24"/>
                          <w:u w:val="single"/>
                        </w:rPr>
                        <w:t>:</w:t>
                      </w:r>
                      <w:r w:rsidR="008478D1">
                        <w:rPr>
                          <w:rFonts w:ascii="Times New Roman" w:hAnsi="Times New Roman" w:cs="Times New Roman"/>
                          <w:sz w:val="24"/>
                          <w:u w:val="single"/>
                        </w:rPr>
                        <w:t xml:space="preserve"> </w:t>
                      </w:r>
                      <w:r w:rsidR="008478D1">
                        <w:rPr>
                          <w:rFonts w:ascii="Times New Roman" w:hAnsi="Times New Roman" w:cs="Times New Roman"/>
                          <w:sz w:val="24"/>
                        </w:rPr>
                        <w:t>Το</w:t>
                      </w:r>
                      <w:r>
                        <w:rPr>
                          <w:rFonts w:ascii="Times New Roman" w:hAnsi="Times New Roman" w:cs="Times New Roman"/>
                          <w:sz w:val="24"/>
                        </w:rPr>
                        <w:t xml:space="preserve"> </w:t>
                      </w:r>
                      <w:r>
                        <w:rPr>
                          <w:rFonts w:ascii="Times New Roman" w:hAnsi="Times New Roman" w:cs="Times New Roman"/>
                          <w:sz w:val="24"/>
                          <w:lang w:val="en-US"/>
                        </w:rPr>
                        <w:t>q</w:t>
                      </w:r>
                      <w:r>
                        <w:rPr>
                          <w:rFonts w:ascii="Times New Roman" w:hAnsi="Times New Roman" w:cs="Times New Roman"/>
                          <w:sz w:val="24"/>
                          <w:vertAlign w:val="subscript"/>
                          <w:lang w:val="en-US"/>
                        </w:rPr>
                        <w:t>e</w:t>
                      </w:r>
                      <w:r w:rsidRPr="00806D18">
                        <w:rPr>
                          <w:rFonts w:ascii="Times New Roman" w:hAnsi="Times New Roman" w:cs="Times New Roman"/>
                          <w:sz w:val="24"/>
                        </w:rPr>
                        <w:t xml:space="preserve"> </w:t>
                      </w:r>
                      <w:r w:rsidR="008478D1">
                        <w:rPr>
                          <w:rFonts w:ascii="Times New Roman" w:hAnsi="Times New Roman" w:cs="Times New Roman"/>
                          <w:sz w:val="24"/>
                        </w:rPr>
                        <w:t>κάθε υλικού.</w:t>
                      </w:r>
                    </w:p>
                    <w:p w:rsidR="00A500E7" w:rsidRDefault="00A500E7" w:rsidP="00A500E7"/>
                  </w:txbxContent>
                </v:textbox>
                <w10:wrap type="square"/>
              </v:shape>
            </w:pict>
          </mc:Fallback>
        </mc:AlternateContent>
      </w:r>
    </w:p>
    <w:tbl>
      <w:tblPr>
        <w:tblW w:w="6522" w:type="dxa"/>
        <w:jc w:val="center"/>
        <w:tblCellMar>
          <w:left w:w="0" w:type="dxa"/>
          <w:right w:w="0" w:type="dxa"/>
        </w:tblCellMar>
        <w:tblLook w:val="0420" w:firstRow="1" w:lastRow="0" w:firstColumn="0" w:lastColumn="0" w:noHBand="0" w:noVBand="1"/>
      </w:tblPr>
      <w:tblGrid>
        <w:gridCol w:w="1171"/>
        <w:gridCol w:w="2309"/>
        <w:gridCol w:w="3042"/>
      </w:tblGrid>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00E7" w:rsidRPr="006A5A08" w:rsidRDefault="00A500E7" w:rsidP="008478D1">
            <w:pPr>
              <w:jc w:val="both"/>
              <w:rPr>
                <w:rFonts w:ascii="Times New Roman" w:hAnsi="Times New Roman" w:cs="Times New Roman"/>
                <w:i/>
                <w:sz w:val="24"/>
                <w:szCs w:val="24"/>
                <w:u w:val="single"/>
              </w:rPr>
            </w:pPr>
            <w:r w:rsidRPr="006A5A08">
              <w:rPr>
                <w:rFonts w:ascii="Times New Roman" w:hAnsi="Times New Roman" w:cs="Times New Roman"/>
                <w:b/>
                <w:bCs/>
                <w:i/>
                <w:sz w:val="24"/>
                <w:szCs w:val="24"/>
                <w:u w:val="single"/>
              </w:rPr>
              <w:t>ΥΛΙΚΑ</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00E7" w:rsidRPr="006A5A08" w:rsidRDefault="00A500E7" w:rsidP="008478D1">
            <w:pPr>
              <w:jc w:val="both"/>
              <w:rPr>
                <w:rFonts w:ascii="Times New Roman" w:hAnsi="Times New Roman" w:cs="Times New Roman"/>
                <w:i/>
                <w:sz w:val="24"/>
                <w:szCs w:val="24"/>
                <w:u w:val="single"/>
              </w:rPr>
            </w:pPr>
            <w:r w:rsidRPr="006A5A08">
              <w:rPr>
                <w:rFonts w:ascii="Times New Roman" w:hAnsi="Times New Roman" w:cs="Times New Roman"/>
                <w:b/>
                <w:bCs/>
                <w:i/>
                <w:sz w:val="24"/>
                <w:szCs w:val="24"/>
                <w:u w:val="single"/>
              </w:rPr>
              <w:t>ΣΥΓΚΕΝΤΡΩΣΗ ΥΛΙΚΩΝ</w:t>
            </w:r>
          </w:p>
          <w:p w:rsidR="00A500E7" w:rsidRPr="006A5A08" w:rsidRDefault="00A500E7" w:rsidP="008478D1">
            <w:pPr>
              <w:jc w:val="both"/>
              <w:rPr>
                <w:rFonts w:ascii="Times New Roman" w:hAnsi="Times New Roman" w:cs="Times New Roman"/>
                <w:i/>
                <w:sz w:val="24"/>
                <w:szCs w:val="24"/>
                <w:u w:val="single"/>
              </w:rPr>
            </w:pPr>
            <w:r w:rsidRPr="006A5A08">
              <w:rPr>
                <w:rFonts w:ascii="Times New Roman" w:hAnsi="Times New Roman" w:cs="Times New Roman"/>
                <w:b/>
                <w:bCs/>
                <w:i/>
                <w:sz w:val="24"/>
                <w:szCs w:val="24"/>
                <w:u w:val="single"/>
              </w:rPr>
              <w:t>C</w:t>
            </w:r>
            <w:r w:rsidRPr="006A5A08">
              <w:rPr>
                <w:rFonts w:ascii="Times New Roman" w:hAnsi="Times New Roman" w:cs="Times New Roman"/>
                <w:b/>
                <w:bCs/>
                <w:i/>
                <w:sz w:val="24"/>
                <w:szCs w:val="24"/>
                <w:u w:val="single"/>
                <w:vertAlign w:val="subscript"/>
              </w:rPr>
              <w:t>e</w:t>
            </w:r>
            <w:r w:rsidRPr="006A5A08">
              <w:rPr>
                <w:rFonts w:ascii="Times New Roman" w:hAnsi="Times New Roman" w:cs="Times New Roman"/>
                <w:b/>
                <w:bCs/>
                <w:i/>
                <w:sz w:val="24"/>
                <w:szCs w:val="24"/>
                <w:u w:val="single"/>
              </w:rPr>
              <w:t xml:space="preserve"> mg/L</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500E7" w:rsidRPr="006A5A08" w:rsidRDefault="00A500E7" w:rsidP="008478D1">
            <w:pPr>
              <w:jc w:val="both"/>
              <w:rPr>
                <w:rFonts w:ascii="Times New Roman" w:hAnsi="Times New Roman" w:cs="Times New Roman"/>
                <w:i/>
                <w:sz w:val="24"/>
                <w:szCs w:val="24"/>
                <w:u w:val="single"/>
              </w:rPr>
            </w:pPr>
            <w:r w:rsidRPr="006A5A08">
              <w:rPr>
                <w:rFonts w:ascii="Times New Roman" w:hAnsi="Times New Roman" w:cs="Times New Roman"/>
                <w:b/>
                <w:bCs/>
                <w:i/>
                <w:sz w:val="24"/>
                <w:szCs w:val="24"/>
                <w:u w:val="single"/>
              </w:rPr>
              <w:t>q</w:t>
            </w:r>
            <w:r w:rsidRPr="006A5A08">
              <w:rPr>
                <w:rFonts w:ascii="Times New Roman" w:hAnsi="Times New Roman" w:cs="Times New Roman"/>
                <w:b/>
                <w:bCs/>
                <w:i/>
                <w:sz w:val="24"/>
                <w:szCs w:val="24"/>
                <w:u w:val="single"/>
                <w:vertAlign w:val="subscript"/>
              </w:rPr>
              <w:t>e</w:t>
            </w:r>
            <w:r w:rsidRPr="006A5A08">
              <w:rPr>
                <w:rFonts w:ascii="Times New Roman" w:hAnsi="Times New Roman" w:cs="Times New Roman"/>
                <w:b/>
                <w:bCs/>
                <w:i/>
                <w:sz w:val="24"/>
                <w:szCs w:val="24"/>
                <w:u w:val="single"/>
              </w:rPr>
              <w:t>=</w:t>
            </w:r>
          </w:p>
          <w:p w:rsidR="00A500E7" w:rsidRPr="006A5A08" w:rsidRDefault="00A500E7" w:rsidP="008478D1">
            <w:pPr>
              <w:jc w:val="both"/>
              <w:rPr>
                <w:rFonts w:ascii="Times New Roman" w:hAnsi="Times New Roman" w:cs="Times New Roman"/>
                <w:i/>
                <w:sz w:val="24"/>
                <w:szCs w:val="24"/>
                <w:u w:val="single"/>
              </w:rPr>
            </w:pPr>
            <w:r w:rsidRPr="006A5A08">
              <w:rPr>
                <w:rFonts w:ascii="Times New Roman" w:hAnsi="Times New Roman" w:cs="Times New Roman"/>
                <w:b/>
                <w:bCs/>
                <w:i/>
                <w:sz w:val="24"/>
                <w:szCs w:val="24"/>
                <w:u w:val="single"/>
              </w:rPr>
              <w:t>[(C</w:t>
            </w:r>
            <w:r w:rsidRPr="006A5A08">
              <w:rPr>
                <w:rFonts w:ascii="Times New Roman" w:hAnsi="Times New Roman" w:cs="Times New Roman"/>
                <w:b/>
                <w:bCs/>
                <w:i/>
                <w:sz w:val="24"/>
                <w:szCs w:val="24"/>
                <w:u w:val="single"/>
                <w:vertAlign w:val="subscript"/>
              </w:rPr>
              <w:t>0</w:t>
            </w:r>
            <w:r w:rsidRPr="006A5A08">
              <w:rPr>
                <w:rFonts w:ascii="Times New Roman" w:hAnsi="Times New Roman" w:cs="Times New Roman"/>
                <w:b/>
                <w:bCs/>
                <w:i/>
                <w:sz w:val="24"/>
                <w:szCs w:val="24"/>
                <w:u w:val="single"/>
              </w:rPr>
              <w:t>-C</w:t>
            </w:r>
            <w:r w:rsidRPr="006A5A08">
              <w:rPr>
                <w:rFonts w:ascii="Times New Roman" w:hAnsi="Times New Roman" w:cs="Times New Roman"/>
                <w:b/>
                <w:bCs/>
                <w:i/>
                <w:sz w:val="24"/>
                <w:szCs w:val="24"/>
                <w:u w:val="single"/>
                <w:vertAlign w:val="subscript"/>
              </w:rPr>
              <w:t>e</w:t>
            </w:r>
            <w:r w:rsidRPr="006A5A08">
              <w:rPr>
                <w:rFonts w:ascii="Times New Roman" w:hAnsi="Times New Roman" w:cs="Times New Roman"/>
                <w:b/>
                <w:bCs/>
                <w:i/>
                <w:sz w:val="24"/>
                <w:szCs w:val="24"/>
                <w:u w:val="single"/>
              </w:rPr>
              <w:t>)*V</w:t>
            </w:r>
            <w:r w:rsidRPr="006A5A08">
              <w:rPr>
                <w:rFonts w:ascii="Times New Roman" w:hAnsi="Times New Roman" w:cs="Times New Roman"/>
                <w:b/>
                <w:bCs/>
                <w:i/>
                <w:sz w:val="24"/>
                <w:szCs w:val="24"/>
                <w:u w:val="single"/>
                <w:vertAlign w:val="subscript"/>
              </w:rPr>
              <w:t>Δ/ΜΑΤΟΣ</w:t>
            </w:r>
            <w:r w:rsidRPr="006A5A08">
              <w:rPr>
                <w:rFonts w:ascii="Times New Roman" w:hAnsi="Times New Roman" w:cs="Times New Roman"/>
                <w:b/>
                <w:bCs/>
                <w:i/>
                <w:sz w:val="24"/>
                <w:szCs w:val="24"/>
                <w:u w:val="single"/>
              </w:rPr>
              <w:t>]/</w:t>
            </w:r>
            <w:r w:rsidRPr="006A5A08">
              <w:rPr>
                <w:rFonts w:ascii="Times New Roman" w:hAnsi="Times New Roman" w:cs="Times New Roman"/>
                <w:b/>
                <w:bCs/>
                <w:i/>
                <w:sz w:val="24"/>
                <w:szCs w:val="24"/>
                <w:u w:val="single"/>
                <w:lang w:val="en-US"/>
              </w:rPr>
              <w:t>m</w:t>
            </w:r>
            <w:r w:rsidRPr="006A5A08">
              <w:rPr>
                <w:rFonts w:ascii="Times New Roman" w:hAnsi="Times New Roman" w:cs="Times New Roman"/>
                <w:b/>
                <w:bCs/>
                <w:i/>
                <w:sz w:val="24"/>
                <w:szCs w:val="24"/>
                <w:u w:val="single"/>
                <w:vertAlign w:val="subscript"/>
              </w:rPr>
              <w:t>υλικου</w:t>
            </w:r>
          </w:p>
          <w:p w:rsidR="00A500E7" w:rsidRPr="006A5A08" w:rsidRDefault="00A500E7" w:rsidP="008478D1">
            <w:pPr>
              <w:jc w:val="both"/>
              <w:rPr>
                <w:rFonts w:ascii="Times New Roman" w:hAnsi="Times New Roman" w:cs="Times New Roman"/>
                <w:i/>
                <w:sz w:val="24"/>
                <w:szCs w:val="24"/>
                <w:u w:val="single"/>
              </w:rPr>
            </w:pPr>
            <w:r w:rsidRPr="006A5A08">
              <w:rPr>
                <w:rFonts w:ascii="Times New Roman" w:hAnsi="Times New Roman" w:cs="Times New Roman"/>
                <w:b/>
                <w:bCs/>
                <w:i/>
                <w:sz w:val="24"/>
                <w:szCs w:val="24"/>
                <w:u w:val="single"/>
              </w:rPr>
              <w:t>mg</w:t>
            </w:r>
            <w:r w:rsidRPr="006A5A08">
              <w:rPr>
                <w:rFonts w:ascii="Times New Roman" w:hAnsi="Times New Roman" w:cs="Times New Roman"/>
                <w:b/>
                <w:bCs/>
                <w:i/>
                <w:sz w:val="24"/>
                <w:szCs w:val="24"/>
                <w:u w:val="single"/>
                <w:vertAlign w:val="subscript"/>
              </w:rPr>
              <w:t>Μελάσσας</w:t>
            </w:r>
            <w:r w:rsidRPr="006A5A08">
              <w:rPr>
                <w:rFonts w:ascii="Times New Roman" w:hAnsi="Times New Roman" w:cs="Times New Roman"/>
                <w:b/>
                <w:bCs/>
                <w:i/>
                <w:sz w:val="24"/>
                <w:szCs w:val="24"/>
                <w:u w:val="single"/>
              </w:rPr>
              <w:t>/</w:t>
            </w:r>
            <w:r w:rsidRPr="006A5A08">
              <w:rPr>
                <w:rFonts w:ascii="Times New Roman" w:hAnsi="Times New Roman" w:cs="Times New Roman"/>
                <w:b/>
                <w:bCs/>
                <w:i/>
                <w:sz w:val="24"/>
                <w:szCs w:val="24"/>
                <w:u w:val="single"/>
                <w:lang w:val="en-US"/>
              </w:rPr>
              <w:t>g</w:t>
            </w:r>
            <w:r w:rsidRPr="006A5A08">
              <w:rPr>
                <w:rFonts w:ascii="Times New Roman" w:hAnsi="Times New Roman" w:cs="Times New Roman"/>
                <w:b/>
                <w:bCs/>
                <w:i/>
                <w:sz w:val="24"/>
                <w:szCs w:val="24"/>
                <w:u w:val="single"/>
                <w:vertAlign w:val="subscript"/>
              </w:rPr>
              <w:t>Υλικού</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lang w:val="en-US"/>
              </w:rPr>
              <w:t>A.C.</w:t>
            </w:r>
            <w:r w:rsidRPr="006A5A08">
              <w:rPr>
                <w:rFonts w:ascii="Times New Roman" w:hAnsi="Times New Roman" w:cs="Times New Roman"/>
                <w:sz w:val="24"/>
                <w:szCs w:val="24"/>
              </w:rPr>
              <w:t>1</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349,7</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52,8</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lang w:val="en-US"/>
              </w:rPr>
              <w:lastRenderedPageBreak/>
              <w:t>A.C.</w:t>
            </w:r>
            <w:r w:rsidRPr="006A5A08">
              <w:rPr>
                <w:rFonts w:ascii="Times New Roman" w:hAnsi="Times New Roman" w:cs="Times New Roman"/>
                <w:sz w:val="24"/>
                <w:szCs w:val="24"/>
              </w:rPr>
              <w:t>2</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171,3</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88,5</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300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594,8</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3,8</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lang w:val="en-US"/>
              </w:rPr>
              <w:t>350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567,9</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9,2</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400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575,8</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7,6</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500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526,6</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17,5</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750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526,3</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17,5</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lang w:val="en-US"/>
              </w:rPr>
              <w:t>850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440,9</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8478D1" w:rsidP="008478D1">
            <w:pPr>
              <w:jc w:val="both"/>
              <w:rPr>
                <w:rFonts w:ascii="Times New Roman" w:hAnsi="Times New Roman" w:cs="Times New Roman"/>
                <w:sz w:val="24"/>
                <w:szCs w:val="24"/>
              </w:rPr>
            </w:pPr>
            <w:r>
              <w:rPr>
                <w:rFonts w:ascii="Times New Roman" w:hAnsi="Times New Roman" w:cs="Times New Roman"/>
                <w:sz w:val="24"/>
                <w:szCs w:val="24"/>
              </w:rPr>
              <w:t>34,6</w:t>
            </w:r>
          </w:p>
        </w:tc>
      </w:tr>
      <w:tr w:rsidR="00A500E7" w:rsidRPr="006A5A08" w:rsidTr="00A500E7">
        <w:trPr>
          <w:trHeight w:val="213"/>
          <w:jc w:val="center"/>
        </w:trPr>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900</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324</w:t>
            </w:r>
          </w:p>
        </w:tc>
        <w:tc>
          <w:tcPr>
            <w:tcW w:w="30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500E7" w:rsidRPr="008478D1" w:rsidRDefault="00A500E7" w:rsidP="008478D1">
            <w:pPr>
              <w:jc w:val="both"/>
              <w:rPr>
                <w:rFonts w:ascii="Times New Roman" w:hAnsi="Times New Roman" w:cs="Times New Roman"/>
                <w:sz w:val="24"/>
                <w:szCs w:val="24"/>
              </w:rPr>
            </w:pPr>
            <w:r w:rsidRPr="008478D1">
              <w:rPr>
                <w:rFonts w:ascii="Times New Roman" w:hAnsi="Times New Roman" w:cs="Times New Roman"/>
                <w:sz w:val="24"/>
                <w:szCs w:val="24"/>
              </w:rPr>
              <w:t>58</w:t>
            </w:r>
          </w:p>
        </w:tc>
      </w:tr>
    </w:tbl>
    <w:p w:rsidR="007364C9" w:rsidRPr="006A5A08" w:rsidRDefault="007364C9" w:rsidP="008478D1">
      <w:pPr>
        <w:jc w:val="both"/>
        <w:rPr>
          <w:rFonts w:ascii="Times New Roman" w:hAnsi="Times New Roman" w:cs="Times New Roman"/>
          <w:sz w:val="24"/>
          <w:szCs w:val="24"/>
        </w:rPr>
      </w:pPr>
    </w:p>
    <w:p w:rsidR="00A500E7"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sz w:val="24"/>
          <w:szCs w:val="24"/>
        </w:rPr>
        <w:t xml:space="preserve">Ακολουθεί σχηματική αναπαράσταση των τιμών </w:t>
      </w:r>
      <w:r w:rsidRPr="006A5A08">
        <w:rPr>
          <w:rFonts w:ascii="Times New Roman" w:hAnsi="Times New Roman" w:cs="Times New Roman"/>
          <w:sz w:val="24"/>
          <w:szCs w:val="24"/>
          <w:lang w:val="en-US"/>
        </w:rPr>
        <w:t>q</w:t>
      </w:r>
      <w:r w:rsidRPr="006A5A08">
        <w:rPr>
          <w:rFonts w:ascii="Times New Roman" w:hAnsi="Times New Roman" w:cs="Times New Roman"/>
          <w:sz w:val="24"/>
          <w:szCs w:val="24"/>
          <w:vertAlign w:val="subscript"/>
          <w:lang w:val="en-US"/>
        </w:rPr>
        <w:t>e</w:t>
      </w:r>
      <w:r w:rsidRPr="006A5A08">
        <w:rPr>
          <w:rFonts w:ascii="Times New Roman" w:hAnsi="Times New Roman" w:cs="Times New Roman"/>
          <w:sz w:val="24"/>
          <w:szCs w:val="24"/>
          <w:vertAlign w:val="subscript"/>
        </w:rPr>
        <w:t xml:space="preserve"> </w:t>
      </w:r>
      <w:r w:rsidRPr="006A5A08">
        <w:rPr>
          <w:rFonts w:ascii="Times New Roman" w:hAnsi="Times New Roman" w:cs="Times New Roman"/>
          <w:sz w:val="24"/>
          <w:szCs w:val="24"/>
        </w:rPr>
        <w:t xml:space="preserve"> καθώς και των υλικών, που παρουσιάζονται στον παραπάνω πίνακα, σε ραβδόγραμμα</w:t>
      </w:r>
      <w:r w:rsidR="008478D1">
        <w:rPr>
          <w:rFonts w:ascii="Times New Roman" w:hAnsi="Times New Roman" w:cs="Times New Roman"/>
          <w:sz w:val="24"/>
          <w:szCs w:val="24"/>
        </w:rPr>
        <w:t xml:space="preserve"> (Σχήμα 12)</w:t>
      </w:r>
      <w:r w:rsidRPr="006A5A08">
        <w:rPr>
          <w:rFonts w:ascii="Times New Roman" w:hAnsi="Times New Roman" w:cs="Times New Roman"/>
          <w:sz w:val="24"/>
          <w:szCs w:val="24"/>
        </w:rPr>
        <w:t>, ώστε να είναι πιο ευδιάκριτα και ευανάγνωστα τα παραπάνω αποτελέσματα.</w:t>
      </w:r>
    </w:p>
    <w:p w:rsidR="00AF5415" w:rsidRPr="006A5A08" w:rsidRDefault="00AF5415" w:rsidP="008478D1">
      <w:pPr>
        <w:ind w:left="426" w:hanging="426"/>
        <w:jc w:val="both"/>
        <w:rPr>
          <w:rFonts w:ascii="Times New Roman" w:hAnsi="Times New Roman" w:cs="Times New Roman"/>
          <w:sz w:val="24"/>
          <w:szCs w:val="24"/>
        </w:rPr>
      </w:pPr>
    </w:p>
    <w:p w:rsidR="003B0598" w:rsidRPr="006A5A08" w:rsidRDefault="00A500E7" w:rsidP="008478D1">
      <w:pPr>
        <w:ind w:left="426" w:hanging="426"/>
        <w:jc w:val="both"/>
        <w:rPr>
          <w:rFonts w:ascii="Times New Roman" w:hAnsi="Times New Roman" w:cs="Times New Roman"/>
          <w:sz w:val="24"/>
          <w:szCs w:val="24"/>
        </w:rPr>
      </w:pPr>
      <w:r w:rsidRPr="006A5A08">
        <w:rPr>
          <w:rFonts w:ascii="Times New Roman" w:hAnsi="Times New Roman" w:cs="Times New Roman"/>
          <w:noProof/>
          <w:sz w:val="24"/>
          <w:szCs w:val="24"/>
          <w:lang w:eastAsia="el-GR"/>
        </w:rPr>
        <mc:AlternateContent>
          <mc:Choice Requires="wps">
            <w:drawing>
              <wp:anchor distT="45720" distB="45720" distL="114300" distR="114300" simplePos="0" relativeHeight="251681792" behindDoc="0" locked="0" layoutInCell="1" allowOverlap="1" wp14:anchorId="2E6DE482" wp14:editId="48E42B03">
                <wp:simplePos x="0" y="0"/>
                <wp:positionH relativeFrom="column">
                  <wp:posOffset>0</wp:posOffset>
                </wp:positionH>
                <wp:positionV relativeFrom="paragraph">
                  <wp:posOffset>2223890</wp:posOffset>
                </wp:positionV>
                <wp:extent cx="5208905" cy="594995"/>
                <wp:effectExtent l="0" t="0" r="0" b="0"/>
                <wp:wrapSquare wrapText="bothSides"/>
                <wp:docPr id="14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905" cy="594995"/>
                        </a:xfrm>
                        <a:prstGeom prst="rect">
                          <a:avLst/>
                        </a:prstGeom>
                        <a:solidFill>
                          <a:srgbClr val="FFFFFF"/>
                        </a:solidFill>
                        <a:ln w="9525">
                          <a:noFill/>
                          <a:miter lim="800000"/>
                          <a:headEnd/>
                          <a:tailEnd/>
                        </a:ln>
                      </wps:spPr>
                      <wps:txbx>
                        <w:txbxContent>
                          <w:p w:rsidR="00A500E7" w:rsidRDefault="00A500E7" w:rsidP="00A500E7">
                            <w:pPr>
                              <w:rPr>
                                <w:rFonts w:ascii="Times New Roman" w:hAnsi="Times New Roman" w:cs="Times New Roman"/>
                                <w:sz w:val="24"/>
                              </w:rPr>
                            </w:pPr>
                            <w:r>
                              <w:rPr>
                                <w:rFonts w:ascii="Times New Roman" w:hAnsi="Times New Roman" w:cs="Times New Roman"/>
                                <w:b/>
                                <w:sz w:val="24"/>
                                <w:u w:val="single"/>
                              </w:rPr>
                              <w:t>Σχήμα 1</w:t>
                            </w:r>
                            <w:r w:rsidRPr="005E1509">
                              <w:rPr>
                                <w:rFonts w:ascii="Times New Roman" w:hAnsi="Times New Roman" w:cs="Times New Roman"/>
                                <w:b/>
                                <w:sz w:val="24"/>
                                <w:u w:val="single"/>
                              </w:rPr>
                              <w:t>2:</w:t>
                            </w:r>
                            <w:r>
                              <w:rPr>
                                <w:rFonts w:ascii="Times New Roman" w:hAnsi="Times New Roman" w:cs="Times New Roman"/>
                                <w:sz w:val="24"/>
                                <w:u w:val="single"/>
                              </w:rPr>
                              <w:t xml:space="preserve"> </w:t>
                            </w:r>
                            <w:r>
                              <w:rPr>
                                <w:rFonts w:ascii="Times New Roman" w:hAnsi="Times New Roman" w:cs="Times New Roman"/>
                                <w:sz w:val="24"/>
                              </w:rPr>
                              <w:t xml:space="preserve">Στο σχήμα φαίνεται το </w:t>
                            </w:r>
                            <w:r>
                              <w:rPr>
                                <w:rFonts w:ascii="Times New Roman" w:hAnsi="Times New Roman" w:cs="Times New Roman"/>
                                <w:sz w:val="24"/>
                                <w:lang w:val="en-US"/>
                              </w:rPr>
                              <w:t>q</w:t>
                            </w:r>
                            <w:r>
                              <w:rPr>
                                <w:rFonts w:ascii="Times New Roman" w:hAnsi="Times New Roman" w:cs="Times New Roman"/>
                                <w:sz w:val="24"/>
                                <w:vertAlign w:val="subscript"/>
                                <w:lang w:val="en-US"/>
                              </w:rPr>
                              <w:t>e</w:t>
                            </w:r>
                            <w:r w:rsidRPr="00806D18">
                              <w:rPr>
                                <w:rFonts w:ascii="Times New Roman" w:hAnsi="Times New Roman" w:cs="Times New Roman"/>
                                <w:sz w:val="24"/>
                              </w:rPr>
                              <w:t xml:space="preserve"> </w:t>
                            </w:r>
                            <w:r>
                              <w:rPr>
                                <w:rFonts w:ascii="Times New Roman" w:hAnsi="Times New Roman" w:cs="Times New Roman"/>
                                <w:sz w:val="24"/>
                              </w:rPr>
                              <w:t>κάθε υλικού, συναρτήσει της θερμοκρασίας πυρόλυσής του.</w:t>
                            </w:r>
                          </w:p>
                          <w:p w:rsidR="00A500E7" w:rsidRDefault="00A500E7" w:rsidP="00A500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DE482" id="_x0000_s1037" type="#_x0000_t202" style="position:absolute;left:0;text-align:left;margin-left:0;margin-top:175.1pt;width:410.15pt;height:46.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" stroked="f">
                <v:textbox>
                  <w:txbxContent>
                    <w:p w:rsidR="00A500E7" w:rsidRDefault="00A500E7" w:rsidP="00A500E7">
                      <w:pPr>
                        <w:rPr>
                          <w:rFonts w:ascii="Times New Roman" w:hAnsi="Times New Roman" w:cs="Times New Roman"/>
                          <w:sz w:val="24"/>
                        </w:rPr>
                      </w:pPr>
                      <w:r>
                        <w:rPr>
                          <w:rFonts w:ascii="Times New Roman" w:hAnsi="Times New Roman" w:cs="Times New Roman"/>
                          <w:b/>
                          <w:sz w:val="24"/>
                          <w:u w:val="single"/>
                        </w:rPr>
                        <w:t>Σχήμα 1</w:t>
                      </w:r>
                      <w:r w:rsidRPr="005E1509">
                        <w:rPr>
                          <w:rFonts w:ascii="Times New Roman" w:hAnsi="Times New Roman" w:cs="Times New Roman"/>
                          <w:b/>
                          <w:sz w:val="24"/>
                          <w:u w:val="single"/>
                        </w:rPr>
                        <w:t>2:</w:t>
                      </w:r>
                      <w:r>
                        <w:rPr>
                          <w:rFonts w:ascii="Times New Roman" w:hAnsi="Times New Roman" w:cs="Times New Roman"/>
                          <w:sz w:val="24"/>
                          <w:u w:val="single"/>
                        </w:rPr>
                        <w:t xml:space="preserve"> </w:t>
                      </w:r>
                      <w:r>
                        <w:rPr>
                          <w:rFonts w:ascii="Times New Roman" w:hAnsi="Times New Roman" w:cs="Times New Roman"/>
                          <w:sz w:val="24"/>
                        </w:rPr>
                        <w:t xml:space="preserve">Στο σχήμα φαίνεται το </w:t>
                      </w:r>
                      <w:r>
                        <w:rPr>
                          <w:rFonts w:ascii="Times New Roman" w:hAnsi="Times New Roman" w:cs="Times New Roman"/>
                          <w:sz w:val="24"/>
                          <w:lang w:val="en-US"/>
                        </w:rPr>
                        <w:t>q</w:t>
                      </w:r>
                      <w:r>
                        <w:rPr>
                          <w:rFonts w:ascii="Times New Roman" w:hAnsi="Times New Roman" w:cs="Times New Roman"/>
                          <w:sz w:val="24"/>
                          <w:vertAlign w:val="subscript"/>
                          <w:lang w:val="en-US"/>
                        </w:rPr>
                        <w:t>e</w:t>
                      </w:r>
                      <w:r w:rsidRPr="00806D18">
                        <w:rPr>
                          <w:rFonts w:ascii="Times New Roman" w:hAnsi="Times New Roman" w:cs="Times New Roman"/>
                          <w:sz w:val="24"/>
                        </w:rPr>
                        <w:t xml:space="preserve"> </w:t>
                      </w:r>
                      <w:r>
                        <w:rPr>
                          <w:rFonts w:ascii="Times New Roman" w:hAnsi="Times New Roman" w:cs="Times New Roman"/>
                          <w:sz w:val="24"/>
                        </w:rPr>
                        <w:t>κάθε υλικού, συναρτήσει της θερμοκρασίας πυρόλυσής του.</w:t>
                      </w:r>
                    </w:p>
                    <w:p w:rsidR="00A500E7" w:rsidRDefault="00A500E7" w:rsidP="00A500E7"/>
                  </w:txbxContent>
                </v:textbox>
                <w10:wrap type="square"/>
              </v:shape>
            </w:pict>
          </mc:Fallback>
        </mc:AlternateContent>
      </w:r>
      <w:r w:rsidRPr="006A5A08">
        <w:rPr>
          <w:rFonts w:ascii="Times New Roman" w:hAnsi="Times New Roman" w:cs="Times New Roman"/>
          <w:noProof/>
          <w:sz w:val="24"/>
          <w:szCs w:val="24"/>
          <w:lang w:eastAsia="el-GR"/>
        </w:rPr>
        <w:drawing>
          <wp:inline distT="0" distB="0" distL="0" distR="0" wp14:anchorId="73E0BF40" wp14:editId="1015F822">
            <wp:extent cx="5274310" cy="2099945"/>
            <wp:effectExtent l="0" t="0" r="2540" b="14605"/>
            <wp:docPr id="26" name="Γράφημα 2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A79348-C71C-416D-B658-53167A358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00E7" w:rsidRPr="006A5A08" w:rsidRDefault="00A500E7" w:rsidP="008478D1">
      <w:pPr>
        <w:ind w:left="426" w:hanging="426"/>
        <w:jc w:val="both"/>
        <w:rPr>
          <w:rFonts w:ascii="Times New Roman" w:hAnsi="Times New Roman" w:cs="Times New Roman"/>
          <w:sz w:val="24"/>
          <w:szCs w:val="24"/>
        </w:rPr>
      </w:pPr>
    </w:p>
    <w:p w:rsidR="008F419F" w:rsidRPr="006A5A08" w:rsidRDefault="008F419F" w:rsidP="008478D1">
      <w:pPr>
        <w:ind w:left="426" w:hanging="426"/>
        <w:jc w:val="both"/>
        <w:rPr>
          <w:rFonts w:ascii="Times New Roman" w:hAnsi="Times New Roman" w:cs="Times New Roman"/>
          <w:sz w:val="24"/>
          <w:szCs w:val="24"/>
        </w:rPr>
      </w:pPr>
    </w:p>
    <w:p w:rsidR="008F419F" w:rsidRPr="006A5A08" w:rsidRDefault="008F419F" w:rsidP="006A5A08">
      <w:pPr>
        <w:ind w:left="426" w:hanging="426"/>
        <w:rPr>
          <w:rFonts w:ascii="Times New Roman" w:hAnsi="Times New Roman" w:cs="Times New Roman"/>
          <w:sz w:val="24"/>
          <w:szCs w:val="24"/>
        </w:rPr>
      </w:pPr>
    </w:p>
    <w:p w:rsidR="00AF5415" w:rsidRPr="006A5A08" w:rsidRDefault="00C533D0" w:rsidP="008478D1">
      <w:pPr>
        <w:pStyle w:val="Heading3"/>
        <w:numPr>
          <w:ilvl w:val="1"/>
          <w:numId w:val="29"/>
        </w:numPr>
        <w:ind w:left="0" w:firstLine="0"/>
        <w:jc w:val="both"/>
        <w:rPr>
          <w:rFonts w:ascii="Times New Roman" w:hAnsi="Times New Roman" w:cs="Times New Roman"/>
          <w:b/>
          <w:color w:val="auto"/>
        </w:rPr>
      </w:pPr>
      <w:r w:rsidRPr="006A5A08">
        <w:rPr>
          <w:rFonts w:ascii="Times New Roman" w:hAnsi="Times New Roman" w:cs="Times New Roman"/>
          <w:b/>
          <w:color w:val="auto"/>
        </w:rPr>
        <w:t>Πειράματα Έκπλυσης με Νερό</w:t>
      </w:r>
    </w:p>
    <w:p w:rsidR="00B35B75" w:rsidRPr="006A5A08" w:rsidRDefault="00B35B75" w:rsidP="008478D1">
      <w:pPr>
        <w:jc w:val="both"/>
        <w:rPr>
          <w:rFonts w:ascii="Times New Roman" w:hAnsi="Times New Roman" w:cs="Times New Roman"/>
          <w:sz w:val="24"/>
          <w:szCs w:val="24"/>
        </w:rPr>
      </w:pPr>
      <w:r w:rsidRPr="006A5A08">
        <w:rPr>
          <w:rFonts w:ascii="Times New Roman" w:hAnsi="Times New Roman" w:cs="Times New Roman"/>
          <w:sz w:val="24"/>
          <w:szCs w:val="24"/>
        </w:rPr>
        <w:t xml:space="preserve">Παρατηρείται ότι, στα δείγματα με τη μικρότερη μάζα μετά την τρίτη έκπλυση με νερό, δεν ήταν πλέον ανιχνεύσιμες οι οργανικές ενώσεις που εκχυλίζονται εύκολα από το εσωτερικό των υλικών. Αντίθετα, για τα δείγματα με μεγαλύτερη μάζα, χρειάστηκαν συνολικά πέντε εκπλύσεις με νερό ώστε να μην είναι πια σε ανιχνεύσιμα όρια στο φασματοφωτόμετρο, οι οργανικές αυτές ενώσεις. </w:t>
      </w:r>
    </w:p>
    <w:p w:rsidR="00B35B75" w:rsidRPr="006A5A08" w:rsidRDefault="00B35B75" w:rsidP="008478D1">
      <w:pPr>
        <w:jc w:val="both"/>
        <w:rPr>
          <w:rFonts w:ascii="Times New Roman" w:hAnsi="Times New Roman" w:cs="Times New Roman"/>
          <w:sz w:val="24"/>
          <w:szCs w:val="24"/>
        </w:rPr>
      </w:pPr>
    </w:p>
    <w:p w:rsidR="00A32033" w:rsidRPr="006A5A08" w:rsidRDefault="00A32033" w:rsidP="008478D1">
      <w:pPr>
        <w:pStyle w:val="ListParagraph"/>
        <w:ind w:left="1080"/>
        <w:jc w:val="both"/>
        <w:rPr>
          <w:rFonts w:ascii="Times New Roman" w:hAnsi="Times New Roman" w:cs="Times New Roman"/>
          <w:sz w:val="24"/>
          <w:szCs w:val="24"/>
        </w:rPr>
      </w:pPr>
    </w:p>
    <w:p w:rsidR="00973D81" w:rsidRPr="006A5A08" w:rsidRDefault="00276342" w:rsidP="008478D1">
      <w:pPr>
        <w:ind w:left="426" w:hanging="426"/>
        <w:jc w:val="both"/>
        <w:rPr>
          <w:rFonts w:ascii="Times New Roman" w:hAnsi="Times New Roman" w:cs="Times New Roman"/>
          <w:sz w:val="24"/>
          <w:szCs w:val="24"/>
        </w:rPr>
      </w:pPr>
      <w:r>
        <w:rPr>
          <w:noProof/>
          <w:lang w:eastAsia="el-GR"/>
        </w:rPr>
        <w:drawing>
          <wp:inline distT="0" distB="0" distL="0" distR="0" wp14:anchorId="0A3EB68C" wp14:editId="4CF12EBB">
            <wp:extent cx="4572000" cy="2636520"/>
            <wp:effectExtent l="0" t="0" r="0" b="11430"/>
            <wp:docPr id="1" name="Chart 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B354994-5F87-4DE4-A9ED-A98E9285B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5B75" w:rsidRPr="006A5A08" w:rsidRDefault="00A500E7" w:rsidP="008478D1">
      <w:pPr>
        <w:jc w:val="both"/>
        <w:rPr>
          <w:rFonts w:ascii="Times New Roman" w:hAnsi="Times New Roman" w:cs="Times New Roman"/>
          <w:sz w:val="24"/>
          <w:szCs w:val="24"/>
        </w:rPr>
      </w:pPr>
      <w:r w:rsidRPr="006A5A08">
        <w:rPr>
          <w:rFonts w:ascii="Times New Roman" w:hAnsi="Times New Roman" w:cs="Times New Roman"/>
          <w:b/>
          <w:sz w:val="24"/>
          <w:szCs w:val="24"/>
          <w:u w:val="single"/>
        </w:rPr>
        <w:t>Σχήμα 13</w:t>
      </w:r>
      <w:r w:rsidR="00B35B75" w:rsidRPr="006A5A08">
        <w:rPr>
          <w:rFonts w:ascii="Times New Roman" w:hAnsi="Times New Roman" w:cs="Times New Roman"/>
          <w:b/>
          <w:sz w:val="24"/>
          <w:szCs w:val="24"/>
          <w:u w:val="single"/>
        </w:rPr>
        <w:t xml:space="preserve"> :</w:t>
      </w:r>
      <w:r w:rsidR="00B35B75" w:rsidRPr="006A5A08">
        <w:rPr>
          <w:rFonts w:ascii="Times New Roman" w:hAnsi="Times New Roman" w:cs="Times New Roman"/>
          <w:sz w:val="24"/>
          <w:szCs w:val="24"/>
          <w:u w:val="single"/>
        </w:rPr>
        <w:t xml:space="preserve"> </w:t>
      </w:r>
      <w:r w:rsidR="008478D1" w:rsidRPr="008478D1">
        <w:rPr>
          <w:rFonts w:ascii="Times New Roman" w:hAnsi="Times New Roman" w:cs="Times New Roman"/>
          <w:sz w:val="24"/>
          <w:szCs w:val="24"/>
        </w:rPr>
        <w:t>Α</w:t>
      </w:r>
      <w:r w:rsidR="00B35B75" w:rsidRPr="006A5A08">
        <w:rPr>
          <w:rFonts w:ascii="Times New Roman" w:hAnsi="Times New Roman" w:cs="Times New Roman"/>
          <w:sz w:val="24"/>
          <w:szCs w:val="24"/>
        </w:rPr>
        <w:t>πορρόφηση των δειγμάτων στα 270</w:t>
      </w:r>
      <w:r w:rsidR="00B35B75" w:rsidRPr="006A5A08">
        <w:rPr>
          <w:rFonts w:ascii="Times New Roman" w:hAnsi="Times New Roman" w:cs="Times New Roman"/>
          <w:sz w:val="24"/>
          <w:szCs w:val="24"/>
          <w:lang w:val="en-US"/>
        </w:rPr>
        <w:t>nm</w:t>
      </w:r>
      <w:r w:rsidR="00B35B75" w:rsidRPr="006A5A08">
        <w:rPr>
          <w:rFonts w:ascii="Times New Roman" w:hAnsi="Times New Roman" w:cs="Times New Roman"/>
          <w:sz w:val="24"/>
          <w:szCs w:val="24"/>
        </w:rPr>
        <w:t>, συναρτήσει του αριθμού των εκπλύσεων για κάθε δείγμα.</w:t>
      </w:r>
    </w:p>
    <w:p w:rsidR="00B35B75" w:rsidRPr="006A5A08" w:rsidRDefault="00B35B75" w:rsidP="008478D1">
      <w:pPr>
        <w:ind w:left="426" w:hanging="426"/>
        <w:jc w:val="both"/>
        <w:rPr>
          <w:rFonts w:ascii="Times New Roman" w:hAnsi="Times New Roman" w:cs="Times New Roman"/>
          <w:sz w:val="24"/>
          <w:szCs w:val="24"/>
        </w:rPr>
      </w:pPr>
    </w:p>
    <w:p w:rsidR="00A500E7" w:rsidRPr="006A5A08" w:rsidRDefault="00A500E7" w:rsidP="00276342">
      <w:pPr>
        <w:pStyle w:val="Heading1"/>
        <w:numPr>
          <w:ilvl w:val="0"/>
          <w:numId w:val="29"/>
        </w:numPr>
        <w:ind w:left="0" w:firstLine="0"/>
        <w:jc w:val="both"/>
        <w:rPr>
          <w:rFonts w:ascii="Times New Roman" w:hAnsi="Times New Roman" w:cs="Times New Roman"/>
          <w:b/>
          <w:color w:val="auto"/>
          <w:sz w:val="24"/>
          <w:szCs w:val="24"/>
          <w:u w:val="single"/>
        </w:rPr>
      </w:pPr>
      <w:r w:rsidRPr="006A5A08">
        <w:rPr>
          <w:rFonts w:ascii="Times New Roman" w:hAnsi="Times New Roman" w:cs="Times New Roman"/>
          <w:b/>
          <w:color w:val="auto"/>
          <w:sz w:val="24"/>
          <w:szCs w:val="24"/>
          <w:u w:val="single"/>
        </w:rPr>
        <w:t>ΣΥΜΠΕΡΑΣΜΑΤΑ</w:t>
      </w:r>
    </w:p>
    <w:p w:rsidR="006A5A08" w:rsidRPr="006A5A08" w:rsidRDefault="006A5A08" w:rsidP="006A5A08"/>
    <w:p w:rsidR="006A5A08" w:rsidRPr="006A5A08" w:rsidRDefault="006A5A08" w:rsidP="00276342">
      <w:pPr>
        <w:jc w:val="both"/>
        <w:rPr>
          <w:rFonts w:ascii="Times New Roman" w:hAnsi="Times New Roman" w:cs="Times New Roman"/>
          <w:sz w:val="24"/>
          <w:szCs w:val="24"/>
        </w:rPr>
      </w:pPr>
      <w:r w:rsidRPr="006A5A08">
        <w:rPr>
          <w:rFonts w:ascii="Times New Roman" w:hAnsi="Times New Roman" w:cs="Times New Roman"/>
          <w:sz w:val="24"/>
          <w:szCs w:val="24"/>
        </w:rPr>
        <w:t>Λαμβάνοντας υπόψη τα αποτελέσματα από τα παραπάνω πειράματα, προκύπτει ότι έ</w:t>
      </w:r>
      <w:r w:rsidR="00A500E7" w:rsidRPr="006A5A08">
        <w:rPr>
          <w:rFonts w:ascii="Times New Roman" w:hAnsi="Times New Roman" w:cs="Times New Roman"/>
          <w:sz w:val="24"/>
          <w:szCs w:val="24"/>
        </w:rPr>
        <w:t>να προϊόν που παράγεται από υποπροϊόντα,</w:t>
      </w:r>
      <w:r w:rsidRPr="006A5A08">
        <w:rPr>
          <w:rFonts w:ascii="Times New Roman" w:hAnsi="Times New Roman" w:cs="Times New Roman"/>
          <w:sz w:val="24"/>
          <w:szCs w:val="24"/>
        </w:rPr>
        <w:t xml:space="preserve"> όπως είναι το biochar,</w:t>
      </w:r>
      <w:r w:rsidR="00A500E7" w:rsidRPr="006A5A08">
        <w:rPr>
          <w:rFonts w:ascii="Times New Roman" w:hAnsi="Times New Roman" w:cs="Times New Roman"/>
          <w:sz w:val="24"/>
          <w:szCs w:val="24"/>
        </w:rPr>
        <w:t xml:space="preserve"> μπορεί να χρησιμοποιηθεί για εμπορικές χρήσεις.</w:t>
      </w:r>
      <w:r w:rsidRPr="006A5A08">
        <w:rPr>
          <w:rFonts w:ascii="Times New Roman" w:hAnsi="Times New Roman" w:cs="Times New Roman"/>
          <w:sz w:val="24"/>
          <w:szCs w:val="24"/>
        </w:rPr>
        <w:t xml:space="preserve"> Ακόμα φαίνεται ότι αυτό το υλικό έχει συγκρίσιμες τιμές με τον ενεργό άνθρακα, λαμβάνοντας υπόψη ότι για την παραγωγή του δεν έγινε χρήση χημικών για ενεργοποίηση. Τέλος, το biochar είναι όχι μόνο πιο φιλικό προς το περιβάλλον, αλλά και πιο φθηνό.</w:t>
      </w:r>
    </w:p>
    <w:p w:rsidR="00AF5415" w:rsidRPr="006A5A08" w:rsidRDefault="00582295" w:rsidP="00276342">
      <w:pPr>
        <w:pStyle w:val="Heading1"/>
        <w:numPr>
          <w:ilvl w:val="0"/>
          <w:numId w:val="29"/>
        </w:numPr>
        <w:ind w:left="0" w:firstLine="0"/>
        <w:jc w:val="both"/>
        <w:rPr>
          <w:rFonts w:ascii="Times New Roman" w:hAnsi="Times New Roman" w:cs="Times New Roman"/>
          <w:b/>
          <w:color w:val="auto"/>
          <w:sz w:val="24"/>
          <w:szCs w:val="24"/>
          <w:u w:val="single"/>
        </w:rPr>
      </w:pPr>
      <w:r w:rsidRPr="006A5A08">
        <w:rPr>
          <w:rFonts w:ascii="Times New Roman" w:hAnsi="Times New Roman" w:cs="Times New Roman"/>
          <w:b/>
          <w:color w:val="auto"/>
          <w:sz w:val="24"/>
          <w:szCs w:val="24"/>
          <w:u w:val="single"/>
        </w:rPr>
        <w:t>ΒΙΒΛΙΟΓΡΑΦΙΑ</w:t>
      </w:r>
    </w:p>
    <w:p w:rsidR="004F042B" w:rsidRPr="006A5A08" w:rsidRDefault="004F042B" w:rsidP="006A5A08">
      <w:pPr>
        <w:rPr>
          <w:rFonts w:ascii="Times New Roman" w:hAnsi="Times New Roman" w:cs="Times New Roman"/>
          <w:sz w:val="24"/>
          <w:szCs w:val="24"/>
        </w:rPr>
      </w:pPr>
    </w:p>
    <w:p w:rsidR="00276342" w:rsidRPr="006A5A08" w:rsidRDefault="00276342" w:rsidP="00276342">
      <w:pPr>
        <w:jc w:val="both"/>
        <w:rPr>
          <w:rFonts w:ascii="Times New Roman" w:hAnsi="Times New Roman" w:cs="Times New Roman"/>
          <w:sz w:val="24"/>
          <w:szCs w:val="24"/>
        </w:rPr>
      </w:pP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hAnsi="Times New Roman" w:cs="Times New Roman"/>
          <w:sz w:val="24"/>
          <w:szCs w:val="24"/>
          <w:lang w:val="en-US"/>
        </w:rPr>
        <w:t>Jessica</w:t>
      </w:r>
      <w:r w:rsidRPr="00E65308">
        <w:rPr>
          <w:rFonts w:ascii="Times New Roman" w:hAnsi="Times New Roman" w:cs="Times New Roman"/>
          <w:sz w:val="24"/>
          <w:szCs w:val="24"/>
          <w:lang w:val="en-US"/>
        </w:rPr>
        <w:t xml:space="preserve"> </w:t>
      </w:r>
      <w:r w:rsidRPr="006A5A08">
        <w:rPr>
          <w:rFonts w:ascii="Times New Roman" w:hAnsi="Times New Roman" w:cs="Times New Roman"/>
          <w:sz w:val="24"/>
          <w:szCs w:val="24"/>
          <w:lang w:val="en-US"/>
        </w:rPr>
        <w:t>Sparkes</w:t>
      </w:r>
      <w:r w:rsidRPr="00E65308">
        <w:rPr>
          <w:rFonts w:ascii="Times New Roman" w:hAnsi="Times New Roman" w:cs="Times New Roman"/>
          <w:sz w:val="24"/>
          <w:szCs w:val="24"/>
          <w:lang w:val="en-US"/>
        </w:rPr>
        <w:t xml:space="preserve"> </w:t>
      </w:r>
      <w:r w:rsidRPr="006A5A08">
        <w:rPr>
          <w:rFonts w:ascii="Times New Roman" w:hAnsi="Times New Roman" w:cs="Times New Roman"/>
          <w:sz w:val="24"/>
          <w:szCs w:val="24"/>
          <w:lang w:val="en-US"/>
        </w:rPr>
        <w:t>and</w:t>
      </w:r>
      <w:r w:rsidRPr="00E65308">
        <w:rPr>
          <w:rFonts w:ascii="Times New Roman" w:hAnsi="Times New Roman" w:cs="Times New Roman"/>
          <w:sz w:val="24"/>
          <w:szCs w:val="24"/>
          <w:lang w:val="en-US"/>
        </w:rPr>
        <w:t xml:space="preserve"> </w:t>
      </w:r>
      <w:r w:rsidRPr="006A5A08">
        <w:rPr>
          <w:rFonts w:ascii="Times New Roman" w:hAnsi="Times New Roman" w:cs="Times New Roman"/>
          <w:sz w:val="24"/>
          <w:szCs w:val="24"/>
          <w:lang w:val="en-US"/>
        </w:rPr>
        <w:t>Peter</w:t>
      </w:r>
      <w:r w:rsidRPr="00E65308">
        <w:rPr>
          <w:rFonts w:ascii="Times New Roman" w:hAnsi="Times New Roman" w:cs="Times New Roman"/>
          <w:sz w:val="24"/>
          <w:szCs w:val="24"/>
          <w:lang w:val="en-US"/>
        </w:rPr>
        <w:t xml:space="preserve"> </w:t>
      </w:r>
      <w:r w:rsidRPr="006A5A08">
        <w:rPr>
          <w:rFonts w:ascii="Times New Roman" w:hAnsi="Times New Roman" w:cs="Times New Roman"/>
          <w:sz w:val="24"/>
          <w:szCs w:val="24"/>
          <w:lang w:val="en-US"/>
        </w:rPr>
        <w:t>Stoutjesdijk</w:t>
      </w:r>
      <w:r w:rsidRPr="00E65308">
        <w:rPr>
          <w:rFonts w:ascii="Times New Roman" w:hAnsi="Times New Roman" w:cs="Times New Roman"/>
          <w:sz w:val="24"/>
          <w:szCs w:val="24"/>
          <w:lang w:val="en-US"/>
        </w:rPr>
        <w:t>, 2011, «</w:t>
      </w:r>
      <w:r w:rsidRPr="006A5A08">
        <w:rPr>
          <w:rFonts w:ascii="Times New Roman" w:hAnsi="Times New Roman" w:cs="Times New Roman"/>
          <w:sz w:val="24"/>
          <w:szCs w:val="24"/>
          <w:lang w:val="en-US"/>
        </w:rPr>
        <w:t>Biochar</w:t>
      </w:r>
      <w:r w:rsidRPr="00E65308">
        <w:rPr>
          <w:rFonts w:ascii="Times New Roman" w:hAnsi="Times New Roman" w:cs="Times New Roman"/>
          <w:sz w:val="24"/>
          <w:szCs w:val="24"/>
          <w:lang w:val="en-US"/>
        </w:rPr>
        <w:t xml:space="preserve">: </w:t>
      </w:r>
      <w:r w:rsidRPr="006A5A08">
        <w:rPr>
          <w:rFonts w:ascii="Times New Roman" w:hAnsi="Times New Roman" w:cs="Times New Roman"/>
          <w:sz w:val="24"/>
          <w:szCs w:val="24"/>
          <w:lang w:val="en-US"/>
        </w:rPr>
        <w:t>implications</w:t>
      </w:r>
      <w:r w:rsidRPr="00E65308">
        <w:rPr>
          <w:rFonts w:ascii="Times New Roman" w:hAnsi="Times New Roman" w:cs="Times New Roman"/>
          <w:sz w:val="24"/>
          <w:szCs w:val="24"/>
          <w:lang w:val="en-US"/>
        </w:rPr>
        <w:t xml:space="preserve"> </w:t>
      </w:r>
      <w:r w:rsidRPr="006A5A08">
        <w:rPr>
          <w:rFonts w:ascii="Times New Roman" w:hAnsi="Times New Roman" w:cs="Times New Roman"/>
          <w:sz w:val="24"/>
          <w:szCs w:val="24"/>
          <w:lang w:val="en-US"/>
        </w:rPr>
        <w:t>for agricultural productivity», ABARES technical report 11.6, Australian Bureau of Agricultural and Resource Economics and Sciences, Canberra</w:t>
      </w:r>
    </w:p>
    <w:p w:rsidR="00276342" w:rsidRPr="006A5A08" w:rsidRDefault="00276342" w:rsidP="00276342">
      <w:pPr>
        <w:pStyle w:val="ListParagraph"/>
        <w:numPr>
          <w:ilvl w:val="0"/>
          <w:numId w:val="26"/>
        </w:numPr>
        <w:ind w:left="714" w:hanging="357"/>
        <w:jc w:val="both"/>
        <w:rPr>
          <w:rFonts w:ascii="Times New Roman" w:hAnsi="Times New Roman" w:cs="Times New Roman"/>
          <w:color w:val="333333"/>
          <w:sz w:val="24"/>
          <w:szCs w:val="24"/>
          <w:lang w:val="en-US"/>
        </w:rPr>
      </w:pPr>
      <w:r w:rsidRPr="006A5A08">
        <w:rPr>
          <w:rFonts w:ascii="Times New Roman" w:hAnsi="Times New Roman" w:cs="Times New Roman"/>
          <w:color w:val="231F20"/>
          <w:sz w:val="24"/>
          <w:szCs w:val="24"/>
          <w:lang w:val="en-US"/>
        </w:rPr>
        <w:t>Obemah D. Nartey and Baowei Zhao, «Biochar</w:t>
      </w:r>
      <w:r w:rsidRPr="006A5A08">
        <w:rPr>
          <w:rFonts w:ascii="Times New Roman" w:hAnsi="Times New Roman" w:cs="Times New Roman"/>
          <w:color w:val="231F20"/>
          <w:spacing w:val="-34"/>
          <w:sz w:val="24"/>
          <w:szCs w:val="24"/>
          <w:lang w:val="en-US"/>
        </w:rPr>
        <w:t xml:space="preserve"> </w:t>
      </w:r>
      <w:r w:rsidRPr="006A5A08">
        <w:rPr>
          <w:rFonts w:ascii="Times New Roman" w:hAnsi="Times New Roman" w:cs="Times New Roman"/>
          <w:color w:val="231F20"/>
          <w:sz w:val="24"/>
          <w:szCs w:val="24"/>
          <w:lang w:val="en-US"/>
        </w:rPr>
        <w:t>Preparation,</w:t>
      </w:r>
      <w:r w:rsidRPr="006A5A08">
        <w:rPr>
          <w:rFonts w:ascii="Times New Roman" w:hAnsi="Times New Roman" w:cs="Times New Roman"/>
          <w:color w:val="231F20"/>
          <w:spacing w:val="-34"/>
          <w:sz w:val="24"/>
          <w:szCs w:val="24"/>
          <w:lang w:val="en-US"/>
        </w:rPr>
        <w:t xml:space="preserve"> </w:t>
      </w:r>
      <w:r w:rsidRPr="006A5A08">
        <w:rPr>
          <w:rFonts w:ascii="Times New Roman" w:hAnsi="Times New Roman" w:cs="Times New Roman"/>
          <w:color w:val="231F20"/>
          <w:sz w:val="24"/>
          <w:szCs w:val="24"/>
          <w:lang w:val="en-US"/>
        </w:rPr>
        <w:t>Characterization,</w:t>
      </w:r>
      <w:r w:rsidRPr="006A5A08">
        <w:rPr>
          <w:rFonts w:ascii="Times New Roman" w:hAnsi="Times New Roman" w:cs="Times New Roman"/>
          <w:color w:val="231F20"/>
          <w:spacing w:val="-34"/>
          <w:sz w:val="24"/>
          <w:szCs w:val="24"/>
          <w:lang w:val="en-US"/>
        </w:rPr>
        <w:t xml:space="preserve"> </w:t>
      </w:r>
      <w:r w:rsidRPr="006A5A08">
        <w:rPr>
          <w:rFonts w:ascii="Times New Roman" w:hAnsi="Times New Roman" w:cs="Times New Roman"/>
          <w:color w:val="231F20"/>
          <w:sz w:val="24"/>
          <w:szCs w:val="24"/>
          <w:lang w:val="en-US"/>
        </w:rPr>
        <w:t>and</w:t>
      </w:r>
      <w:r w:rsidRPr="006A5A08">
        <w:rPr>
          <w:rFonts w:ascii="Times New Roman" w:hAnsi="Times New Roman" w:cs="Times New Roman"/>
          <w:color w:val="231F20"/>
          <w:spacing w:val="-34"/>
          <w:sz w:val="24"/>
          <w:szCs w:val="24"/>
          <w:lang w:val="en-US"/>
        </w:rPr>
        <w:t xml:space="preserve"> </w:t>
      </w:r>
      <w:r w:rsidRPr="006A5A08">
        <w:rPr>
          <w:rFonts w:ascii="Times New Roman" w:hAnsi="Times New Roman" w:cs="Times New Roman"/>
          <w:color w:val="231F20"/>
          <w:sz w:val="24"/>
          <w:szCs w:val="24"/>
          <w:lang w:val="en-US"/>
        </w:rPr>
        <w:t>Adsorptive</w:t>
      </w:r>
      <w:r w:rsidRPr="006A5A08">
        <w:rPr>
          <w:rFonts w:ascii="Times New Roman" w:hAnsi="Times New Roman" w:cs="Times New Roman"/>
          <w:color w:val="231F20"/>
          <w:spacing w:val="-34"/>
          <w:sz w:val="24"/>
          <w:szCs w:val="24"/>
          <w:lang w:val="en-US"/>
        </w:rPr>
        <w:t xml:space="preserve"> </w:t>
      </w:r>
      <w:r w:rsidRPr="006A5A08">
        <w:rPr>
          <w:rFonts w:ascii="Times New Roman" w:hAnsi="Times New Roman" w:cs="Times New Roman"/>
          <w:color w:val="231F20"/>
          <w:sz w:val="24"/>
          <w:szCs w:val="24"/>
          <w:lang w:val="en-US"/>
        </w:rPr>
        <w:t>Capacity and</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Its</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Effect</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on</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Bioavailability</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of</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Contaminants:</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An</w:t>
      </w:r>
      <w:r w:rsidRPr="006A5A08">
        <w:rPr>
          <w:rFonts w:ascii="Times New Roman" w:hAnsi="Times New Roman" w:cs="Times New Roman"/>
          <w:color w:val="231F20"/>
          <w:spacing w:val="-15"/>
          <w:sz w:val="24"/>
          <w:szCs w:val="24"/>
          <w:lang w:val="en-US"/>
        </w:rPr>
        <w:t xml:space="preserve"> </w:t>
      </w:r>
      <w:r w:rsidRPr="006A5A08">
        <w:rPr>
          <w:rFonts w:ascii="Times New Roman" w:hAnsi="Times New Roman" w:cs="Times New Roman"/>
          <w:color w:val="231F20"/>
          <w:sz w:val="24"/>
          <w:szCs w:val="24"/>
          <w:lang w:val="en-US"/>
        </w:rPr>
        <w:t>Overview», Hindawi Publishing Corporation, Advances in Materials Science and Engineering Volume 2014, Article ID 715398</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hAnsi="Times New Roman" w:cs="Times New Roman"/>
          <w:color w:val="000000" w:themeColor="text1"/>
          <w:sz w:val="24"/>
          <w:szCs w:val="24"/>
          <w:lang w:val="en-US"/>
        </w:rPr>
        <w:t xml:space="preserve">European Biochar Certificate, Guidelines for a sustainable production of biochar, </w:t>
      </w:r>
      <w:r w:rsidRPr="006A5A08">
        <w:rPr>
          <w:rFonts w:ascii="Times New Roman" w:hAnsi="Times New Roman" w:cs="Times New Roman"/>
          <w:sz w:val="24"/>
          <w:szCs w:val="24"/>
          <w:lang w:val="en-US"/>
        </w:rPr>
        <w:t>Version 6.2E of 4</w:t>
      </w:r>
      <w:r w:rsidRPr="006A5A08">
        <w:rPr>
          <w:rFonts w:ascii="Times New Roman" w:hAnsi="Times New Roman" w:cs="Times New Roman"/>
          <w:sz w:val="24"/>
          <w:szCs w:val="24"/>
          <w:vertAlign w:val="superscript"/>
          <w:lang w:val="en-US"/>
        </w:rPr>
        <w:t>th</w:t>
      </w:r>
      <w:r w:rsidRPr="006A5A08">
        <w:rPr>
          <w:rFonts w:ascii="Times New Roman" w:hAnsi="Times New Roman" w:cs="Times New Roman"/>
          <w:sz w:val="24"/>
          <w:szCs w:val="24"/>
          <w:lang w:val="en-US"/>
        </w:rPr>
        <w:t xml:space="preserve"> February 2016, pg 6).</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hyperlink r:id="rId21" w:history="1">
        <w:r w:rsidRPr="006A5A08">
          <w:rPr>
            <w:rFonts w:ascii="Times New Roman" w:hAnsi="Times New Roman" w:cs="Times New Roman"/>
            <w:sz w:val="24"/>
            <w:szCs w:val="24"/>
            <w:lang w:val="en-US"/>
          </w:rPr>
          <w:t>USBI,biochar-us.org/biochar-introduction</w:t>
        </w:r>
      </w:hyperlink>
    </w:p>
    <w:p w:rsidR="00276342" w:rsidRPr="006A5A08" w:rsidRDefault="00276342" w:rsidP="00276342">
      <w:pPr>
        <w:pStyle w:val="ListParagraph"/>
        <w:numPr>
          <w:ilvl w:val="0"/>
          <w:numId w:val="26"/>
        </w:numPr>
        <w:ind w:left="720"/>
        <w:jc w:val="both"/>
        <w:rPr>
          <w:rFonts w:ascii="Times New Roman" w:hAnsi="Times New Roman" w:cs="Times New Roman"/>
          <w:sz w:val="24"/>
          <w:szCs w:val="24"/>
        </w:rPr>
      </w:pPr>
      <w:r w:rsidRPr="006A5A08">
        <w:rPr>
          <w:rFonts w:ascii="Times New Roman" w:hAnsi="Times New Roman" w:cs="Times New Roman"/>
          <w:sz w:val="24"/>
          <w:szCs w:val="24"/>
        </w:rPr>
        <w:lastRenderedPageBreak/>
        <w:t>Στυλιανός Σπυριδάκης, Διπλωματική εργασία «Εκτίμηση της ποιότητας των εξανθρακωμάτων από δημοτικά και ζωικά απόβλητα   για ενεργειακές ή περιβαλλοντικές εφαρμογές», Πολυτεχνείο Κρήτης, Σχολή Μηχανικών Ορυκτών Πόρων, Εργαστήριο Εξευγενισμού και Τεχνολογίας στερεών καυσίμων, σελ 18</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eastAsia="Times New Roman" w:hAnsi="Times New Roman" w:cs="Times New Roman"/>
          <w:sz w:val="24"/>
          <w:szCs w:val="24"/>
          <w:lang w:val="en-US"/>
        </w:rPr>
        <w:t>Ren-kou Xu, Shuang-cheng Xiao  Jin-hua Yuan , An-zhen Zhao, «Adsorption of methyl violet from aqueous solutions by the biochars derived from crop residues», Bioresource Technology, 102 (2011) 10293–10298)</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hAnsi="Times New Roman" w:cs="Times New Roman"/>
          <w:color w:val="231F20"/>
          <w:sz w:val="24"/>
          <w:szCs w:val="24"/>
          <w:lang w:val="en-US"/>
        </w:rPr>
        <w:t>A. Mukherjee, A.R. Zimmerman, W. Harris, «Surface chemistry variations among a series of laboratory-produced biochars», Geoderma, 163 (2011) 247–255)</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hAnsi="Times New Roman" w:cs="Times New Roman"/>
          <w:color w:val="000000" w:themeColor="text1"/>
          <w:sz w:val="24"/>
          <w:szCs w:val="24"/>
          <w:lang w:val="en-US"/>
        </w:rPr>
        <w:t xml:space="preserve">European Biochar Certificate, Guidelines for a sustainable production of biochar, </w:t>
      </w:r>
      <w:r w:rsidRPr="006A5A08">
        <w:rPr>
          <w:rFonts w:ascii="Times New Roman" w:hAnsi="Times New Roman" w:cs="Times New Roman"/>
          <w:sz w:val="24"/>
          <w:szCs w:val="24"/>
          <w:lang w:val="en-US"/>
        </w:rPr>
        <w:t>Version 6.2E of 4</w:t>
      </w:r>
      <w:r w:rsidRPr="006A5A08">
        <w:rPr>
          <w:rFonts w:ascii="Times New Roman" w:hAnsi="Times New Roman" w:cs="Times New Roman"/>
          <w:sz w:val="24"/>
          <w:szCs w:val="24"/>
          <w:vertAlign w:val="superscript"/>
          <w:lang w:val="en-US"/>
        </w:rPr>
        <w:t>th</w:t>
      </w:r>
      <w:r w:rsidRPr="006A5A08">
        <w:rPr>
          <w:rFonts w:ascii="Times New Roman" w:hAnsi="Times New Roman" w:cs="Times New Roman"/>
          <w:sz w:val="24"/>
          <w:szCs w:val="24"/>
          <w:lang w:val="en-US"/>
        </w:rPr>
        <w:t xml:space="preserve"> February 2016, pg 17</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eastAsia="Times New Roman" w:hAnsi="Times New Roman" w:cs="Times New Roman"/>
          <w:sz w:val="24"/>
          <w:szCs w:val="24"/>
          <w:lang w:val="en-US"/>
        </w:rPr>
        <w:t>Ioannis D. Manariotis,</w:t>
      </w:r>
      <w:hyperlink w:anchor="page7" w:history="1">
        <w:r w:rsidRPr="006A5A08">
          <w:rPr>
            <w:rFonts w:ascii="Times New Roman" w:eastAsia="Times New Roman" w:hAnsi="Times New Roman" w:cs="Times New Roman"/>
            <w:sz w:val="24"/>
            <w:szCs w:val="24"/>
            <w:lang w:val="en-US"/>
          </w:rPr>
          <w:t xml:space="preserve"> </w:t>
        </w:r>
      </w:hyperlink>
      <w:r w:rsidRPr="006A5A08">
        <w:rPr>
          <w:rFonts w:ascii="Times New Roman" w:eastAsia="Times New Roman" w:hAnsi="Times New Roman" w:cs="Times New Roman"/>
          <w:sz w:val="24"/>
          <w:szCs w:val="24"/>
          <w:lang w:val="en-US"/>
        </w:rPr>
        <w:t>Kalliopi N. Fotopoulou,</w:t>
      </w:r>
      <w:hyperlink w:anchor="page7" w:history="1">
        <w:r w:rsidRPr="006A5A08">
          <w:rPr>
            <w:rFonts w:ascii="Times New Roman" w:eastAsia="Times New Roman" w:hAnsi="Times New Roman" w:cs="Times New Roman"/>
            <w:sz w:val="24"/>
            <w:szCs w:val="24"/>
            <w:lang w:val="en-US"/>
          </w:rPr>
          <w:t xml:space="preserve"> </w:t>
        </w:r>
      </w:hyperlink>
      <w:r w:rsidRPr="006A5A08">
        <w:rPr>
          <w:rFonts w:ascii="Times New Roman" w:eastAsia="Times New Roman" w:hAnsi="Times New Roman" w:cs="Times New Roman"/>
          <w:sz w:val="24"/>
          <w:szCs w:val="24"/>
          <w:lang w:val="en-US"/>
        </w:rPr>
        <w:t>and Hrissi K. Karapanagioti</w:t>
      </w:r>
      <w:r w:rsidRPr="006A5A08">
        <w:rPr>
          <w:rFonts w:ascii="Times New Roman" w:hAnsi="Times New Roman" w:cs="Times New Roman"/>
          <w:sz w:val="24"/>
          <w:szCs w:val="24"/>
          <w:lang w:val="en-US"/>
        </w:rPr>
        <w:t>, « Preparation and Characterization of Biochar Sorbents Produced from Malt Spent Rootlets», I&amp;EC, 2015 American Chemical Society.)</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hAnsi="Times New Roman" w:cs="Times New Roman"/>
          <w:sz w:val="24"/>
          <w:szCs w:val="24"/>
          <w:lang w:val="en-US"/>
        </w:rPr>
        <w:t>Bernardo G. del Campo, Dissertation «Production of activated carbon from fast pyrolysis biochar and the detoxification of pyrolytic sugars for ethanol fermentation», Iowa State University, Ames, Iowa, 2015).</w:t>
      </w:r>
    </w:p>
    <w:p w:rsidR="00276342" w:rsidRPr="006A5A08" w:rsidRDefault="00276342" w:rsidP="00276342">
      <w:pPr>
        <w:pStyle w:val="ListParagraph"/>
        <w:numPr>
          <w:ilvl w:val="0"/>
          <w:numId w:val="26"/>
        </w:numPr>
        <w:ind w:left="720"/>
        <w:jc w:val="both"/>
        <w:rPr>
          <w:rFonts w:ascii="Times New Roman" w:hAnsi="Times New Roman" w:cs="Times New Roman"/>
          <w:sz w:val="24"/>
          <w:szCs w:val="24"/>
          <w:lang w:val="en-US"/>
        </w:rPr>
      </w:pPr>
      <w:r w:rsidRPr="006A5A08">
        <w:rPr>
          <w:rFonts w:ascii="Times New Roman" w:hAnsi="Times New Roman" w:cs="Times New Roman"/>
          <w:sz w:val="24"/>
          <w:szCs w:val="24"/>
          <w:lang w:val="en-US"/>
        </w:rPr>
        <w:t>JEG Mdoe and LL Mkayula, «Preparation and characterization of activated carbons from rice husks and shells of palm fruits», Department of Chemistry, University of Dar es Salaam)</w:t>
      </w:r>
    </w:p>
    <w:p w:rsidR="00AF5415" w:rsidRPr="006A5A08" w:rsidRDefault="00AF5415" w:rsidP="006A5A08">
      <w:pPr>
        <w:ind w:left="426" w:hanging="426"/>
        <w:rPr>
          <w:rFonts w:ascii="Times New Roman" w:hAnsi="Times New Roman" w:cs="Times New Roman"/>
          <w:sz w:val="24"/>
          <w:szCs w:val="24"/>
          <w:lang w:val="en-US"/>
        </w:rPr>
      </w:pPr>
    </w:p>
    <w:p w:rsidR="00AF5415" w:rsidRPr="006A5A08" w:rsidRDefault="00AF5415" w:rsidP="006A5A08">
      <w:pPr>
        <w:ind w:left="426" w:hanging="426"/>
        <w:rPr>
          <w:rFonts w:ascii="Times New Roman" w:hAnsi="Times New Roman" w:cs="Times New Roman"/>
          <w:sz w:val="24"/>
          <w:szCs w:val="24"/>
          <w:lang w:val="en-US"/>
        </w:rPr>
      </w:pPr>
    </w:p>
    <w:p w:rsidR="00AF5415" w:rsidRPr="006A5A08" w:rsidRDefault="00AF5415" w:rsidP="006A5A08">
      <w:pPr>
        <w:ind w:left="426" w:hanging="426"/>
        <w:rPr>
          <w:rFonts w:ascii="Times New Roman" w:hAnsi="Times New Roman" w:cs="Times New Roman"/>
          <w:sz w:val="24"/>
          <w:szCs w:val="24"/>
          <w:lang w:val="en-US"/>
        </w:rPr>
      </w:pPr>
    </w:p>
    <w:p w:rsidR="00AF5415" w:rsidRPr="006A5A08" w:rsidRDefault="00AF5415" w:rsidP="006A5A08">
      <w:pPr>
        <w:ind w:left="426" w:hanging="426"/>
        <w:rPr>
          <w:rFonts w:ascii="Times New Roman" w:hAnsi="Times New Roman" w:cs="Times New Roman"/>
          <w:sz w:val="24"/>
          <w:szCs w:val="24"/>
          <w:lang w:val="en-US"/>
        </w:rPr>
      </w:pPr>
    </w:p>
    <w:p w:rsidR="00AF5415" w:rsidRPr="006A5A08" w:rsidRDefault="00AF5415" w:rsidP="006A5A08">
      <w:pPr>
        <w:ind w:left="426" w:hanging="426"/>
        <w:rPr>
          <w:rFonts w:ascii="Times New Roman" w:hAnsi="Times New Roman" w:cs="Times New Roman"/>
          <w:sz w:val="24"/>
          <w:szCs w:val="24"/>
          <w:lang w:val="en-US"/>
        </w:rPr>
      </w:pPr>
    </w:p>
    <w:p w:rsidR="00222662" w:rsidRPr="006A5A08" w:rsidRDefault="00222662" w:rsidP="006A5A08">
      <w:pPr>
        <w:rPr>
          <w:rFonts w:ascii="Times New Roman" w:hAnsi="Times New Roman" w:cs="Times New Roman"/>
          <w:sz w:val="24"/>
          <w:szCs w:val="24"/>
          <w:lang w:val="en-US"/>
        </w:rPr>
      </w:pPr>
    </w:p>
    <w:sectPr w:rsidR="00222662" w:rsidRPr="006A5A08" w:rsidSect="00F41FD6">
      <w:footerReference w:type="default" r:id="rId22"/>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D5D" w:rsidRDefault="005D7D5D" w:rsidP="00654F80">
      <w:pPr>
        <w:spacing w:after="0" w:line="240" w:lineRule="auto"/>
      </w:pPr>
      <w:r>
        <w:separator/>
      </w:r>
    </w:p>
  </w:endnote>
  <w:endnote w:type="continuationSeparator" w:id="0">
    <w:p w:rsidR="005D7D5D" w:rsidRDefault="005D7D5D" w:rsidP="0065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39491"/>
      <w:docPartObj>
        <w:docPartGallery w:val="Page Numbers (Bottom of Page)"/>
        <w:docPartUnique/>
      </w:docPartObj>
    </w:sdtPr>
    <w:sdtEndPr/>
    <w:sdtContent>
      <w:p w:rsidR="00A500E7" w:rsidRDefault="00A500E7">
        <w:pPr>
          <w:pStyle w:val="Footer"/>
          <w:jc w:val="right"/>
        </w:pPr>
        <w:r>
          <w:fldChar w:fldCharType="begin"/>
        </w:r>
        <w:r>
          <w:instrText>PAGE   \* MERGEFORMAT</w:instrText>
        </w:r>
        <w:r>
          <w:fldChar w:fldCharType="separate"/>
        </w:r>
        <w:r w:rsidR="00AD352B">
          <w:rPr>
            <w:noProof/>
          </w:rPr>
          <w:t>5</w:t>
        </w:r>
        <w:r>
          <w:fldChar w:fldCharType="end"/>
        </w:r>
      </w:p>
    </w:sdtContent>
  </w:sdt>
  <w:p w:rsidR="00A500E7" w:rsidRDefault="00A50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D5D" w:rsidRDefault="005D7D5D" w:rsidP="00654F80">
      <w:pPr>
        <w:spacing w:after="0" w:line="240" w:lineRule="auto"/>
      </w:pPr>
      <w:r>
        <w:separator/>
      </w:r>
    </w:p>
  </w:footnote>
  <w:footnote w:type="continuationSeparator" w:id="0">
    <w:p w:rsidR="005D7D5D" w:rsidRDefault="005D7D5D" w:rsidP="00654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C78"/>
    <w:multiLevelType w:val="multilevel"/>
    <w:tmpl w:val="77A6B2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01929"/>
    <w:multiLevelType w:val="hybridMultilevel"/>
    <w:tmpl w:val="FBD48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CB2931"/>
    <w:multiLevelType w:val="hybridMultilevel"/>
    <w:tmpl w:val="F4585C8C"/>
    <w:lvl w:ilvl="0" w:tplc="F04C532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AC3E8E"/>
    <w:multiLevelType w:val="multilevel"/>
    <w:tmpl w:val="62C482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412940"/>
    <w:multiLevelType w:val="hybridMultilevel"/>
    <w:tmpl w:val="55D6608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01E38"/>
    <w:multiLevelType w:val="hybridMultilevel"/>
    <w:tmpl w:val="297E5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5960EC"/>
    <w:multiLevelType w:val="hybridMultilevel"/>
    <w:tmpl w:val="2A3E046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DE33C86"/>
    <w:multiLevelType w:val="multilevel"/>
    <w:tmpl w:val="63040B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55B73"/>
    <w:multiLevelType w:val="hybridMultilevel"/>
    <w:tmpl w:val="8AAE9C38"/>
    <w:lvl w:ilvl="0" w:tplc="0408000F">
      <w:start w:val="1"/>
      <w:numFmt w:val="decimal"/>
      <w:lvlText w:val="%1."/>
      <w:lvlJc w:val="left"/>
      <w:pPr>
        <w:ind w:left="1977" w:hanging="360"/>
      </w:pPr>
      <w:rPr>
        <w:rFonts w:hint="default"/>
      </w:rPr>
    </w:lvl>
    <w:lvl w:ilvl="1" w:tplc="04080003" w:tentative="1">
      <w:start w:val="1"/>
      <w:numFmt w:val="bullet"/>
      <w:lvlText w:val="o"/>
      <w:lvlJc w:val="left"/>
      <w:pPr>
        <w:ind w:left="2697" w:hanging="360"/>
      </w:pPr>
      <w:rPr>
        <w:rFonts w:ascii="Courier New" w:hAnsi="Courier New" w:cs="Courier New" w:hint="default"/>
      </w:rPr>
    </w:lvl>
    <w:lvl w:ilvl="2" w:tplc="04080005" w:tentative="1">
      <w:start w:val="1"/>
      <w:numFmt w:val="bullet"/>
      <w:lvlText w:val=""/>
      <w:lvlJc w:val="left"/>
      <w:pPr>
        <w:ind w:left="3417" w:hanging="360"/>
      </w:pPr>
      <w:rPr>
        <w:rFonts w:ascii="Wingdings" w:hAnsi="Wingdings" w:hint="default"/>
      </w:rPr>
    </w:lvl>
    <w:lvl w:ilvl="3" w:tplc="04080001" w:tentative="1">
      <w:start w:val="1"/>
      <w:numFmt w:val="bullet"/>
      <w:lvlText w:val=""/>
      <w:lvlJc w:val="left"/>
      <w:pPr>
        <w:ind w:left="4137" w:hanging="360"/>
      </w:pPr>
      <w:rPr>
        <w:rFonts w:ascii="Symbol" w:hAnsi="Symbol" w:hint="default"/>
      </w:rPr>
    </w:lvl>
    <w:lvl w:ilvl="4" w:tplc="04080003" w:tentative="1">
      <w:start w:val="1"/>
      <w:numFmt w:val="bullet"/>
      <w:lvlText w:val="o"/>
      <w:lvlJc w:val="left"/>
      <w:pPr>
        <w:ind w:left="4857" w:hanging="360"/>
      </w:pPr>
      <w:rPr>
        <w:rFonts w:ascii="Courier New" w:hAnsi="Courier New" w:cs="Courier New" w:hint="default"/>
      </w:rPr>
    </w:lvl>
    <w:lvl w:ilvl="5" w:tplc="04080005" w:tentative="1">
      <w:start w:val="1"/>
      <w:numFmt w:val="bullet"/>
      <w:lvlText w:val=""/>
      <w:lvlJc w:val="left"/>
      <w:pPr>
        <w:ind w:left="5577" w:hanging="360"/>
      </w:pPr>
      <w:rPr>
        <w:rFonts w:ascii="Wingdings" w:hAnsi="Wingdings" w:hint="default"/>
      </w:rPr>
    </w:lvl>
    <w:lvl w:ilvl="6" w:tplc="04080001" w:tentative="1">
      <w:start w:val="1"/>
      <w:numFmt w:val="bullet"/>
      <w:lvlText w:val=""/>
      <w:lvlJc w:val="left"/>
      <w:pPr>
        <w:ind w:left="6297" w:hanging="360"/>
      </w:pPr>
      <w:rPr>
        <w:rFonts w:ascii="Symbol" w:hAnsi="Symbol" w:hint="default"/>
      </w:rPr>
    </w:lvl>
    <w:lvl w:ilvl="7" w:tplc="04080003" w:tentative="1">
      <w:start w:val="1"/>
      <w:numFmt w:val="bullet"/>
      <w:lvlText w:val="o"/>
      <w:lvlJc w:val="left"/>
      <w:pPr>
        <w:ind w:left="7017" w:hanging="360"/>
      </w:pPr>
      <w:rPr>
        <w:rFonts w:ascii="Courier New" w:hAnsi="Courier New" w:cs="Courier New" w:hint="default"/>
      </w:rPr>
    </w:lvl>
    <w:lvl w:ilvl="8" w:tplc="04080005" w:tentative="1">
      <w:start w:val="1"/>
      <w:numFmt w:val="bullet"/>
      <w:lvlText w:val=""/>
      <w:lvlJc w:val="left"/>
      <w:pPr>
        <w:ind w:left="7737" w:hanging="360"/>
      </w:pPr>
      <w:rPr>
        <w:rFonts w:ascii="Wingdings" w:hAnsi="Wingdings" w:hint="default"/>
      </w:rPr>
    </w:lvl>
  </w:abstractNum>
  <w:abstractNum w:abstractNumId="9" w15:restartNumberingAfterBreak="0">
    <w:nsid w:val="1FE96471"/>
    <w:multiLevelType w:val="hybridMultilevel"/>
    <w:tmpl w:val="161474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4A790D"/>
    <w:multiLevelType w:val="hybridMultilevel"/>
    <w:tmpl w:val="57082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78A1779"/>
    <w:multiLevelType w:val="hybridMultilevel"/>
    <w:tmpl w:val="A3C8B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0F4A2D"/>
    <w:multiLevelType w:val="hybridMultilevel"/>
    <w:tmpl w:val="B54EF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272E94"/>
    <w:multiLevelType w:val="hybridMultilevel"/>
    <w:tmpl w:val="47B097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2ED6AC5"/>
    <w:multiLevelType w:val="hybridMultilevel"/>
    <w:tmpl w:val="0DEEBF6C"/>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15" w15:restartNumberingAfterBreak="0">
    <w:nsid w:val="33B4342D"/>
    <w:multiLevelType w:val="hybridMultilevel"/>
    <w:tmpl w:val="A3FA17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6E04099"/>
    <w:multiLevelType w:val="multilevel"/>
    <w:tmpl w:val="709A2B32"/>
    <w:lvl w:ilvl="0">
      <w:start w:val="3"/>
      <w:numFmt w:val="decimal"/>
      <w:lvlText w:val="%1."/>
      <w:lvlJc w:val="left"/>
      <w:pPr>
        <w:ind w:left="108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52C35425"/>
    <w:multiLevelType w:val="hybridMultilevel"/>
    <w:tmpl w:val="A8F41B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AC1EAF"/>
    <w:multiLevelType w:val="hybridMultilevel"/>
    <w:tmpl w:val="CC5A47B0"/>
    <w:lvl w:ilvl="0" w:tplc="F34C4B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65F5585"/>
    <w:multiLevelType w:val="hybridMultilevel"/>
    <w:tmpl w:val="9702C848"/>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B440C7F"/>
    <w:multiLevelType w:val="hybridMultilevel"/>
    <w:tmpl w:val="35322A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E541A12"/>
    <w:multiLevelType w:val="hybridMultilevel"/>
    <w:tmpl w:val="E65E26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1DB63ED"/>
    <w:multiLevelType w:val="hybridMultilevel"/>
    <w:tmpl w:val="70D40630"/>
    <w:lvl w:ilvl="0" w:tplc="F34C4B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27E5855"/>
    <w:multiLevelType w:val="multilevel"/>
    <w:tmpl w:val="E9AAA2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AA065A"/>
    <w:multiLevelType w:val="hybridMultilevel"/>
    <w:tmpl w:val="B044BB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E8C37D8"/>
    <w:multiLevelType w:val="hybridMultilevel"/>
    <w:tmpl w:val="21EE127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64755FF"/>
    <w:multiLevelType w:val="hybridMultilevel"/>
    <w:tmpl w:val="B51809A2"/>
    <w:lvl w:ilvl="0" w:tplc="F34C4B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9034B3E"/>
    <w:multiLevelType w:val="hybridMultilevel"/>
    <w:tmpl w:val="8236F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E9F67CB"/>
    <w:multiLevelType w:val="hybridMultilevel"/>
    <w:tmpl w:val="D5025D16"/>
    <w:lvl w:ilvl="0" w:tplc="F04C532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21"/>
  </w:num>
  <w:num w:numId="5">
    <w:abstractNumId w:val="19"/>
  </w:num>
  <w:num w:numId="6">
    <w:abstractNumId w:val="8"/>
  </w:num>
  <w:num w:numId="7">
    <w:abstractNumId w:val="27"/>
  </w:num>
  <w:num w:numId="8">
    <w:abstractNumId w:val="17"/>
  </w:num>
  <w:num w:numId="9">
    <w:abstractNumId w:val="12"/>
  </w:num>
  <w:num w:numId="10">
    <w:abstractNumId w:val="1"/>
  </w:num>
  <w:num w:numId="11">
    <w:abstractNumId w:val="15"/>
  </w:num>
  <w:num w:numId="12">
    <w:abstractNumId w:val="20"/>
  </w:num>
  <w:num w:numId="13">
    <w:abstractNumId w:val="9"/>
  </w:num>
  <w:num w:numId="14">
    <w:abstractNumId w:val="24"/>
  </w:num>
  <w:num w:numId="15">
    <w:abstractNumId w:val="11"/>
  </w:num>
  <w:num w:numId="16">
    <w:abstractNumId w:val="25"/>
  </w:num>
  <w:num w:numId="17">
    <w:abstractNumId w:val="3"/>
  </w:num>
  <w:num w:numId="18">
    <w:abstractNumId w:val="7"/>
  </w:num>
  <w:num w:numId="19">
    <w:abstractNumId w:val="16"/>
  </w:num>
  <w:num w:numId="20">
    <w:abstractNumId w:val="10"/>
  </w:num>
  <w:num w:numId="21">
    <w:abstractNumId w:val="28"/>
  </w:num>
  <w:num w:numId="22">
    <w:abstractNumId w:val="2"/>
  </w:num>
  <w:num w:numId="23">
    <w:abstractNumId w:val="26"/>
  </w:num>
  <w:num w:numId="24">
    <w:abstractNumId w:val="22"/>
  </w:num>
  <w:num w:numId="25">
    <w:abstractNumId w:val="18"/>
  </w:num>
  <w:num w:numId="26">
    <w:abstractNumId w:val="6"/>
  </w:num>
  <w:num w:numId="27">
    <w:abstractNumId w:val="13"/>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AE"/>
    <w:rsid w:val="00005638"/>
    <w:rsid w:val="00006CB8"/>
    <w:rsid w:val="0001135A"/>
    <w:rsid w:val="000359AE"/>
    <w:rsid w:val="00046361"/>
    <w:rsid w:val="00057206"/>
    <w:rsid w:val="00076CB6"/>
    <w:rsid w:val="000825C0"/>
    <w:rsid w:val="0009686F"/>
    <w:rsid w:val="000B2568"/>
    <w:rsid w:val="000D4606"/>
    <w:rsid w:val="000E672B"/>
    <w:rsid w:val="000E7CA1"/>
    <w:rsid w:val="000F3E0F"/>
    <w:rsid w:val="000F5A6A"/>
    <w:rsid w:val="00124F39"/>
    <w:rsid w:val="001345EB"/>
    <w:rsid w:val="001516B2"/>
    <w:rsid w:val="0016596C"/>
    <w:rsid w:val="001712EE"/>
    <w:rsid w:val="00172DE2"/>
    <w:rsid w:val="0017758B"/>
    <w:rsid w:val="0018758A"/>
    <w:rsid w:val="00195005"/>
    <w:rsid w:val="00196310"/>
    <w:rsid w:val="001B5A74"/>
    <w:rsid w:val="001C4F0C"/>
    <w:rsid w:val="001E6370"/>
    <w:rsid w:val="002000D6"/>
    <w:rsid w:val="00213215"/>
    <w:rsid w:val="00221115"/>
    <w:rsid w:val="00222662"/>
    <w:rsid w:val="0024292D"/>
    <w:rsid w:val="00243540"/>
    <w:rsid w:val="00246927"/>
    <w:rsid w:val="00257143"/>
    <w:rsid w:val="00276342"/>
    <w:rsid w:val="002A404A"/>
    <w:rsid w:val="002B418D"/>
    <w:rsid w:val="00311AF8"/>
    <w:rsid w:val="00324647"/>
    <w:rsid w:val="00327B2B"/>
    <w:rsid w:val="0034049C"/>
    <w:rsid w:val="00362F67"/>
    <w:rsid w:val="003639E1"/>
    <w:rsid w:val="0038796A"/>
    <w:rsid w:val="0039085B"/>
    <w:rsid w:val="003B0598"/>
    <w:rsid w:val="003B0F5E"/>
    <w:rsid w:val="003D526E"/>
    <w:rsid w:val="003D576E"/>
    <w:rsid w:val="003F45A1"/>
    <w:rsid w:val="004041D1"/>
    <w:rsid w:val="00404B39"/>
    <w:rsid w:val="00412E58"/>
    <w:rsid w:val="0042398B"/>
    <w:rsid w:val="0043635A"/>
    <w:rsid w:val="00441BCB"/>
    <w:rsid w:val="004541AA"/>
    <w:rsid w:val="004541D8"/>
    <w:rsid w:val="00463053"/>
    <w:rsid w:val="004A262D"/>
    <w:rsid w:val="004E14E2"/>
    <w:rsid w:val="004F042B"/>
    <w:rsid w:val="0050198A"/>
    <w:rsid w:val="00506802"/>
    <w:rsid w:val="00571BFD"/>
    <w:rsid w:val="0057618C"/>
    <w:rsid w:val="00582295"/>
    <w:rsid w:val="005852B3"/>
    <w:rsid w:val="00597D72"/>
    <w:rsid w:val="005A74B1"/>
    <w:rsid w:val="005B2368"/>
    <w:rsid w:val="005B4F5A"/>
    <w:rsid w:val="005D19F7"/>
    <w:rsid w:val="005D7D5D"/>
    <w:rsid w:val="00630A28"/>
    <w:rsid w:val="0063591B"/>
    <w:rsid w:val="00641EB8"/>
    <w:rsid w:val="00654F80"/>
    <w:rsid w:val="0067043E"/>
    <w:rsid w:val="00686AF5"/>
    <w:rsid w:val="00692342"/>
    <w:rsid w:val="00697D20"/>
    <w:rsid w:val="006A3CE8"/>
    <w:rsid w:val="006A51B7"/>
    <w:rsid w:val="006A5A08"/>
    <w:rsid w:val="006C7028"/>
    <w:rsid w:val="006D6321"/>
    <w:rsid w:val="006E4C4A"/>
    <w:rsid w:val="006E4CB4"/>
    <w:rsid w:val="006F3486"/>
    <w:rsid w:val="006F4458"/>
    <w:rsid w:val="006F6104"/>
    <w:rsid w:val="007364C9"/>
    <w:rsid w:val="00741D0C"/>
    <w:rsid w:val="007470CD"/>
    <w:rsid w:val="00766BF2"/>
    <w:rsid w:val="007864F5"/>
    <w:rsid w:val="00795C34"/>
    <w:rsid w:val="007A6591"/>
    <w:rsid w:val="007A6EA1"/>
    <w:rsid w:val="007B121F"/>
    <w:rsid w:val="007C186E"/>
    <w:rsid w:val="007D5652"/>
    <w:rsid w:val="007D5714"/>
    <w:rsid w:val="00800115"/>
    <w:rsid w:val="00822307"/>
    <w:rsid w:val="00833A5F"/>
    <w:rsid w:val="008478D1"/>
    <w:rsid w:val="00876D0B"/>
    <w:rsid w:val="008A0950"/>
    <w:rsid w:val="008A3494"/>
    <w:rsid w:val="008B2D8C"/>
    <w:rsid w:val="008B64BF"/>
    <w:rsid w:val="008B6A97"/>
    <w:rsid w:val="008D703F"/>
    <w:rsid w:val="008F2CC7"/>
    <w:rsid w:val="008F419F"/>
    <w:rsid w:val="00956D25"/>
    <w:rsid w:val="00973D81"/>
    <w:rsid w:val="00982194"/>
    <w:rsid w:val="009902D3"/>
    <w:rsid w:val="009A6DAB"/>
    <w:rsid w:val="009B37DC"/>
    <w:rsid w:val="009C0184"/>
    <w:rsid w:val="009C3A75"/>
    <w:rsid w:val="009D7F96"/>
    <w:rsid w:val="00A013BF"/>
    <w:rsid w:val="00A32033"/>
    <w:rsid w:val="00A40543"/>
    <w:rsid w:val="00A500E7"/>
    <w:rsid w:val="00A53032"/>
    <w:rsid w:val="00A81430"/>
    <w:rsid w:val="00AB465F"/>
    <w:rsid w:val="00AB52DB"/>
    <w:rsid w:val="00AB5564"/>
    <w:rsid w:val="00AB681F"/>
    <w:rsid w:val="00AD352B"/>
    <w:rsid w:val="00AD5E0A"/>
    <w:rsid w:val="00AF2A7E"/>
    <w:rsid w:val="00AF5415"/>
    <w:rsid w:val="00B01CBA"/>
    <w:rsid w:val="00B17CA5"/>
    <w:rsid w:val="00B33A2C"/>
    <w:rsid w:val="00B35B75"/>
    <w:rsid w:val="00B51629"/>
    <w:rsid w:val="00B52BA9"/>
    <w:rsid w:val="00BB73DF"/>
    <w:rsid w:val="00BC6AB5"/>
    <w:rsid w:val="00C234B9"/>
    <w:rsid w:val="00C35B08"/>
    <w:rsid w:val="00C533D0"/>
    <w:rsid w:val="00C85156"/>
    <w:rsid w:val="00CA239C"/>
    <w:rsid w:val="00CB31C4"/>
    <w:rsid w:val="00CB7D9D"/>
    <w:rsid w:val="00CE04F6"/>
    <w:rsid w:val="00D058BB"/>
    <w:rsid w:val="00D17C1E"/>
    <w:rsid w:val="00D238C6"/>
    <w:rsid w:val="00D431D3"/>
    <w:rsid w:val="00D548A8"/>
    <w:rsid w:val="00D553D8"/>
    <w:rsid w:val="00D86C9C"/>
    <w:rsid w:val="00D919EB"/>
    <w:rsid w:val="00DA2CDE"/>
    <w:rsid w:val="00DB0FF7"/>
    <w:rsid w:val="00DB6F49"/>
    <w:rsid w:val="00DC65CF"/>
    <w:rsid w:val="00E664AE"/>
    <w:rsid w:val="00E71756"/>
    <w:rsid w:val="00E9018B"/>
    <w:rsid w:val="00E90284"/>
    <w:rsid w:val="00E93689"/>
    <w:rsid w:val="00E95407"/>
    <w:rsid w:val="00EA732E"/>
    <w:rsid w:val="00EB3735"/>
    <w:rsid w:val="00ED381E"/>
    <w:rsid w:val="00ED633D"/>
    <w:rsid w:val="00EE6DDE"/>
    <w:rsid w:val="00EF25CC"/>
    <w:rsid w:val="00F0615D"/>
    <w:rsid w:val="00F16F8D"/>
    <w:rsid w:val="00F41FD6"/>
    <w:rsid w:val="00F53770"/>
    <w:rsid w:val="00F66DFE"/>
    <w:rsid w:val="00F76ECB"/>
    <w:rsid w:val="00F811CD"/>
    <w:rsid w:val="00F92219"/>
    <w:rsid w:val="00FA3A82"/>
    <w:rsid w:val="00FA60AA"/>
    <w:rsid w:val="00FD0F79"/>
    <w:rsid w:val="00FD3378"/>
    <w:rsid w:val="00FD68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9E1AF-0F1F-4DC1-80DD-BD91FC7C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5A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1B5A74"/>
    <w:pPr>
      <w:widowControl w:val="0"/>
      <w:autoSpaceDE w:val="0"/>
      <w:autoSpaceDN w:val="0"/>
      <w:spacing w:after="0" w:line="240" w:lineRule="auto"/>
      <w:ind w:left="960"/>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unhideWhenUsed/>
    <w:qFormat/>
    <w:rsid w:val="00F76E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64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01135A"/>
    <w:pPr>
      <w:ind w:left="720"/>
      <w:contextualSpacing/>
    </w:pPr>
  </w:style>
  <w:style w:type="paragraph" w:customStyle="1" w:styleId="Default">
    <w:name w:val="Default"/>
    <w:rsid w:val="004541AA"/>
    <w:pPr>
      <w:autoSpaceDE w:val="0"/>
      <w:autoSpaceDN w:val="0"/>
      <w:adjustRightInd w:val="0"/>
      <w:spacing w:after="0" w:line="240" w:lineRule="auto"/>
    </w:pPr>
    <w:rPr>
      <w:rFonts w:ascii="Wingdings" w:hAnsi="Wingdings" w:cs="Wingdings"/>
      <w:color w:val="000000"/>
      <w:sz w:val="24"/>
      <w:szCs w:val="24"/>
    </w:rPr>
  </w:style>
  <w:style w:type="character" w:styleId="PlaceholderText">
    <w:name w:val="Placeholder Text"/>
    <w:basedOn w:val="DefaultParagraphFont"/>
    <w:uiPriority w:val="99"/>
    <w:semiHidden/>
    <w:rsid w:val="0063591B"/>
    <w:rPr>
      <w:color w:val="808080"/>
    </w:rPr>
  </w:style>
  <w:style w:type="paragraph" w:styleId="HTMLPreformatted">
    <w:name w:val="HTML Preformatted"/>
    <w:basedOn w:val="Normal"/>
    <w:link w:val="HTMLPreformattedChar"/>
    <w:uiPriority w:val="99"/>
    <w:unhideWhenUsed/>
    <w:rsid w:val="00E90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E90284"/>
    <w:rPr>
      <w:rFonts w:ascii="Courier New" w:eastAsia="Times New Roman" w:hAnsi="Courier New" w:cs="Courier New"/>
      <w:sz w:val="20"/>
      <w:szCs w:val="20"/>
      <w:lang w:eastAsia="el-GR"/>
    </w:rPr>
  </w:style>
  <w:style w:type="character" w:styleId="LineNumber">
    <w:name w:val="line number"/>
    <w:basedOn w:val="DefaultParagraphFont"/>
    <w:uiPriority w:val="99"/>
    <w:semiHidden/>
    <w:unhideWhenUsed/>
    <w:rsid w:val="00F41FD6"/>
  </w:style>
  <w:style w:type="character" w:customStyle="1" w:styleId="Heading2Char">
    <w:name w:val="Heading 2 Char"/>
    <w:basedOn w:val="DefaultParagraphFont"/>
    <w:link w:val="Heading2"/>
    <w:uiPriority w:val="1"/>
    <w:rsid w:val="001B5A74"/>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1B5A74"/>
    <w:rPr>
      <w:rFonts w:asciiTheme="majorHAnsi" w:eastAsiaTheme="majorEastAsia" w:hAnsiTheme="majorHAnsi" w:cstheme="majorBidi"/>
      <w:color w:val="2F5496" w:themeColor="accent1" w:themeShade="BF"/>
      <w:sz w:val="32"/>
      <w:szCs w:val="32"/>
    </w:rPr>
  </w:style>
  <w:style w:type="character" w:customStyle="1" w:styleId="1">
    <w:name w:val="Βασικό1"/>
    <w:basedOn w:val="DefaultParagraphFont"/>
    <w:rsid w:val="00FD0F79"/>
  </w:style>
  <w:style w:type="character" w:styleId="Hyperlink">
    <w:name w:val="Hyperlink"/>
    <w:basedOn w:val="DefaultParagraphFont"/>
    <w:uiPriority w:val="99"/>
    <w:unhideWhenUsed/>
    <w:rsid w:val="008B6A97"/>
    <w:rPr>
      <w:color w:val="0563C1" w:themeColor="hyperlink"/>
      <w:u w:val="single"/>
    </w:rPr>
  </w:style>
  <w:style w:type="character" w:customStyle="1" w:styleId="Heading3Char">
    <w:name w:val="Heading 3 Char"/>
    <w:basedOn w:val="DefaultParagraphFont"/>
    <w:link w:val="Heading3"/>
    <w:uiPriority w:val="9"/>
    <w:rsid w:val="00F76EC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54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4F80"/>
  </w:style>
  <w:style w:type="paragraph" w:styleId="Footer">
    <w:name w:val="footer"/>
    <w:basedOn w:val="Normal"/>
    <w:link w:val="FooterChar"/>
    <w:uiPriority w:val="99"/>
    <w:unhideWhenUsed/>
    <w:rsid w:val="00654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4F80"/>
  </w:style>
  <w:style w:type="paragraph" w:styleId="BalloonText">
    <w:name w:val="Balloon Text"/>
    <w:basedOn w:val="Normal"/>
    <w:link w:val="BalloonTextChar"/>
    <w:uiPriority w:val="99"/>
    <w:semiHidden/>
    <w:unhideWhenUsed/>
    <w:rsid w:val="00982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6531">
      <w:bodyDiv w:val="1"/>
      <w:marLeft w:val="0"/>
      <w:marRight w:val="0"/>
      <w:marTop w:val="0"/>
      <w:marBottom w:val="0"/>
      <w:divBdr>
        <w:top w:val="none" w:sz="0" w:space="0" w:color="auto"/>
        <w:left w:val="none" w:sz="0" w:space="0" w:color="auto"/>
        <w:bottom w:val="none" w:sz="0" w:space="0" w:color="auto"/>
        <w:right w:val="none" w:sz="0" w:space="0" w:color="auto"/>
      </w:divBdr>
    </w:div>
    <w:div w:id="46222674">
      <w:bodyDiv w:val="1"/>
      <w:marLeft w:val="0"/>
      <w:marRight w:val="0"/>
      <w:marTop w:val="0"/>
      <w:marBottom w:val="0"/>
      <w:divBdr>
        <w:top w:val="none" w:sz="0" w:space="0" w:color="auto"/>
        <w:left w:val="none" w:sz="0" w:space="0" w:color="auto"/>
        <w:bottom w:val="none" w:sz="0" w:space="0" w:color="auto"/>
        <w:right w:val="none" w:sz="0" w:space="0" w:color="auto"/>
      </w:divBdr>
    </w:div>
    <w:div w:id="114297167">
      <w:bodyDiv w:val="1"/>
      <w:marLeft w:val="0"/>
      <w:marRight w:val="0"/>
      <w:marTop w:val="0"/>
      <w:marBottom w:val="0"/>
      <w:divBdr>
        <w:top w:val="none" w:sz="0" w:space="0" w:color="auto"/>
        <w:left w:val="none" w:sz="0" w:space="0" w:color="auto"/>
        <w:bottom w:val="none" w:sz="0" w:space="0" w:color="auto"/>
        <w:right w:val="none" w:sz="0" w:space="0" w:color="auto"/>
      </w:divBdr>
    </w:div>
    <w:div w:id="149908248">
      <w:bodyDiv w:val="1"/>
      <w:marLeft w:val="0"/>
      <w:marRight w:val="0"/>
      <w:marTop w:val="0"/>
      <w:marBottom w:val="0"/>
      <w:divBdr>
        <w:top w:val="none" w:sz="0" w:space="0" w:color="auto"/>
        <w:left w:val="none" w:sz="0" w:space="0" w:color="auto"/>
        <w:bottom w:val="none" w:sz="0" w:space="0" w:color="auto"/>
        <w:right w:val="none" w:sz="0" w:space="0" w:color="auto"/>
      </w:divBdr>
    </w:div>
    <w:div w:id="223806052">
      <w:bodyDiv w:val="1"/>
      <w:marLeft w:val="0"/>
      <w:marRight w:val="0"/>
      <w:marTop w:val="0"/>
      <w:marBottom w:val="0"/>
      <w:divBdr>
        <w:top w:val="none" w:sz="0" w:space="0" w:color="auto"/>
        <w:left w:val="none" w:sz="0" w:space="0" w:color="auto"/>
        <w:bottom w:val="none" w:sz="0" w:space="0" w:color="auto"/>
        <w:right w:val="none" w:sz="0" w:space="0" w:color="auto"/>
      </w:divBdr>
    </w:div>
    <w:div w:id="267977272">
      <w:bodyDiv w:val="1"/>
      <w:marLeft w:val="0"/>
      <w:marRight w:val="0"/>
      <w:marTop w:val="0"/>
      <w:marBottom w:val="0"/>
      <w:divBdr>
        <w:top w:val="none" w:sz="0" w:space="0" w:color="auto"/>
        <w:left w:val="none" w:sz="0" w:space="0" w:color="auto"/>
        <w:bottom w:val="none" w:sz="0" w:space="0" w:color="auto"/>
        <w:right w:val="none" w:sz="0" w:space="0" w:color="auto"/>
      </w:divBdr>
    </w:div>
    <w:div w:id="290139461">
      <w:bodyDiv w:val="1"/>
      <w:marLeft w:val="0"/>
      <w:marRight w:val="0"/>
      <w:marTop w:val="0"/>
      <w:marBottom w:val="0"/>
      <w:divBdr>
        <w:top w:val="none" w:sz="0" w:space="0" w:color="auto"/>
        <w:left w:val="none" w:sz="0" w:space="0" w:color="auto"/>
        <w:bottom w:val="none" w:sz="0" w:space="0" w:color="auto"/>
        <w:right w:val="none" w:sz="0" w:space="0" w:color="auto"/>
      </w:divBdr>
    </w:div>
    <w:div w:id="332224357">
      <w:bodyDiv w:val="1"/>
      <w:marLeft w:val="0"/>
      <w:marRight w:val="0"/>
      <w:marTop w:val="0"/>
      <w:marBottom w:val="0"/>
      <w:divBdr>
        <w:top w:val="none" w:sz="0" w:space="0" w:color="auto"/>
        <w:left w:val="none" w:sz="0" w:space="0" w:color="auto"/>
        <w:bottom w:val="none" w:sz="0" w:space="0" w:color="auto"/>
        <w:right w:val="none" w:sz="0" w:space="0" w:color="auto"/>
      </w:divBdr>
    </w:div>
    <w:div w:id="335500879">
      <w:bodyDiv w:val="1"/>
      <w:marLeft w:val="0"/>
      <w:marRight w:val="0"/>
      <w:marTop w:val="0"/>
      <w:marBottom w:val="0"/>
      <w:divBdr>
        <w:top w:val="none" w:sz="0" w:space="0" w:color="auto"/>
        <w:left w:val="none" w:sz="0" w:space="0" w:color="auto"/>
        <w:bottom w:val="none" w:sz="0" w:space="0" w:color="auto"/>
        <w:right w:val="none" w:sz="0" w:space="0" w:color="auto"/>
      </w:divBdr>
    </w:div>
    <w:div w:id="394402319">
      <w:bodyDiv w:val="1"/>
      <w:marLeft w:val="0"/>
      <w:marRight w:val="0"/>
      <w:marTop w:val="0"/>
      <w:marBottom w:val="0"/>
      <w:divBdr>
        <w:top w:val="none" w:sz="0" w:space="0" w:color="auto"/>
        <w:left w:val="none" w:sz="0" w:space="0" w:color="auto"/>
        <w:bottom w:val="none" w:sz="0" w:space="0" w:color="auto"/>
        <w:right w:val="none" w:sz="0" w:space="0" w:color="auto"/>
      </w:divBdr>
    </w:div>
    <w:div w:id="656768319">
      <w:bodyDiv w:val="1"/>
      <w:marLeft w:val="0"/>
      <w:marRight w:val="0"/>
      <w:marTop w:val="0"/>
      <w:marBottom w:val="0"/>
      <w:divBdr>
        <w:top w:val="none" w:sz="0" w:space="0" w:color="auto"/>
        <w:left w:val="none" w:sz="0" w:space="0" w:color="auto"/>
        <w:bottom w:val="none" w:sz="0" w:space="0" w:color="auto"/>
        <w:right w:val="none" w:sz="0" w:space="0" w:color="auto"/>
      </w:divBdr>
    </w:div>
    <w:div w:id="710038263">
      <w:bodyDiv w:val="1"/>
      <w:marLeft w:val="0"/>
      <w:marRight w:val="0"/>
      <w:marTop w:val="0"/>
      <w:marBottom w:val="0"/>
      <w:divBdr>
        <w:top w:val="none" w:sz="0" w:space="0" w:color="auto"/>
        <w:left w:val="none" w:sz="0" w:space="0" w:color="auto"/>
        <w:bottom w:val="none" w:sz="0" w:space="0" w:color="auto"/>
        <w:right w:val="none" w:sz="0" w:space="0" w:color="auto"/>
      </w:divBdr>
    </w:div>
    <w:div w:id="761950858">
      <w:bodyDiv w:val="1"/>
      <w:marLeft w:val="0"/>
      <w:marRight w:val="0"/>
      <w:marTop w:val="0"/>
      <w:marBottom w:val="0"/>
      <w:divBdr>
        <w:top w:val="none" w:sz="0" w:space="0" w:color="auto"/>
        <w:left w:val="none" w:sz="0" w:space="0" w:color="auto"/>
        <w:bottom w:val="none" w:sz="0" w:space="0" w:color="auto"/>
        <w:right w:val="none" w:sz="0" w:space="0" w:color="auto"/>
      </w:divBdr>
    </w:div>
    <w:div w:id="770666455">
      <w:bodyDiv w:val="1"/>
      <w:marLeft w:val="0"/>
      <w:marRight w:val="0"/>
      <w:marTop w:val="0"/>
      <w:marBottom w:val="0"/>
      <w:divBdr>
        <w:top w:val="none" w:sz="0" w:space="0" w:color="auto"/>
        <w:left w:val="none" w:sz="0" w:space="0" w:color="auto"/>
        <w:bottom w:val="none" w:sz="0" w:space="0" w:color="auto"/>
        <w:right w:val="none" w:sz="0" w:space="0" w:color="auto"/>
      </w:divBdr>
    </w:div>
    <w:div w:id="782186428">
      <w:bodyDiv w:val="1"/>
      <w:marLeft w:val="0"/>
      <w:marRight w:val="0"/>
      <w:marTop w:val="0"/>
      <w:marBottom w:val="0"/>
      <w:divBdr>
        <w:top w:val="none" w:sz="0" w:space="0" w:color="auto"/>
        <w:left w:val="none" w:sz="0" w:space="0" w:color="auto"/>
        <w:bottom w:val="none" w:sz="0" w:space="0" w:color="auto"/>
        <w:right w:val="none" w:sz="0" w:space="0" w:color="auto"/>
      </w:divBdr>
    </w:div>
    <w:div w:id="813445877">
      <w:bodyDiv w:val="1"/>
      <w:marLeft w:val="0"/>
      <w:marRight w:val="0"/>
      <w:marTop w:val="0"/>
      <w:marBottom w:val="0"/>
      <w:divBdr>
        <w:top w:val="none" w:sz="0" w:space="0" w:color="auto"/>
        <w:left w:val="none" w:sz="0" w:space="0" w:color="auto"/>
        <w:bottom w:val="none" w:sz="0" w:space="0" w:color="auto"/>
        <w:right w:val="none" w:sz="0" w:space="0" w:color="auto"/>
      </w:divBdr>
    </w:div>
    <w:div w:id="825636001">
      <w:bodyDiv w:val="1"/>
      <w:marLeft w:val="0"/>
      <w:marRight w:val="0"/>
      <w:marTop w:val="0"/>
      <w:marBottom w:val="0"/>
      <w:divBdr>
        <w:top w:val="none" w:sz="0" w:space="0" w:color="auto"/>
        <w:left w:val="none" w:sz="0" w:space="0" w:color="auto"/>
        <w:bottom w:val="none" w:sz="0" w:space="0" w:color="auto"/>
        <w:right w:val="none" w:sz="0" w:space="0" w:color="auto"/>
      </w:divBdr>
    </w:div>
    <w:div w:id="899488100">
      <w:bodyDiv w:val="1"/>
      <w:marLeft w:val="0"/>
      <w:marRight w:val="0"/>
      <w:marTop w:val="0"/>
      <w:marBottom w:val="0"/>
      <w:divBdr>
        <w:top w:val="none" w:sz="0" w:space="0" w:color="auto"/>
        <w:left w:val="none" w:sz="0" w:space="0" w:color="auto"/>
        <w:bottom w:val="none" w:sz="0" w:space="0" w:color="auto"/>
        <w:right w:val="none" w:sz="0" w:space="0" w:color="auto"/>
      </w:divBdr>
    </w:div>
    <w:div w:id="1027096333">
      <w:bodyDiv w:val="1"/>
      <w:marLeft w:val="0"/>
      <w:marRight w:val="0"/>
      <w:marTop w:val="0"/>
      <w:marBottom w:val="0"/>
      <w:divBdr>
        <w:top w:val="none" w:sz="0" w:space="0" w:color="auto"/>
        <w:left w:val="none" w:sz="0" w:space="0" w:color="auto"/>
        <w:bottom w:val="none" w:sz="0" w:space="0" w:color="auto"/>
        <w:right w:val="none" w:sz="0" w:space="0" w:color="auto"/>
      </w:divBdr>
    </w:div>
    <w:div w:id="1087726044">
      <w:bodyDiv w:val="1"/>
      <w:marLeft w:val="0"/>
      <w:marRight w:val="0"/>
      <w:marTop w:val="0"/>
      <w:marBottom w:val="0"/>
      <w:divBdr>
        <w:top w:val="none" w:sz="0" w:space="0" w:color="auto"/>
        <w:left w:val="none" w:sz="0" w:space="0" w:color="auto"/>
        <w:bottom w:val="none" w:sz="0" w:space="0" w:color="auto"/>
        <w:right w:val="none" w:sz="0" w:space="0" w:color="auto"/>
      </w:divBdr>
    </w:div>
    <w:div w:id="1098909213">
      <w:bodyDiv w:val="1"/>
      <w:marLeft w:val="0"/>
      <w:marRight w:val="0"/>
      <w:marTop w:val="0"/>
      <w:marBottom w:val="0"/>
      <w:divBdr>
        <w:top w:val="none" w:sz="0" w:space="0" w:color="auto"/>
        <w:left w:val="none" w:sz="0" w:space="0" w:color="auto"/>
        <w:bottom w:val="none" w:sz="0" w:space="0" w:color="auto"/>
        <w:right w:val="none" w:sz="0" w:space="0" w:color="auto"/>
      </w:divBdr>
    </w:div>
    <w:div w:id="1155996553">
      <w:bodyDiv w:val="1"/>
      <w:marLeft w:val="0"/>
      <w:marRight w:val="0"/>
      <w:marTop w:val="0"/>
      <w:marBottom w:val="0"/>
      <w:divBdr>
        <w:top w:val="none" w:sz="0" w:space="0" w:color="auto"/>
        <w:left w:val="none" w:sz="0" w:space="0" w:color="auto"/>
        <w:bottom w:val="none" w:sz="0" w:space="0" w:color="auto"/>
        <w:right w:val="none" w:sz="0" w:space="0" w:color="auto"/>
      </w:divBdr>
    </w:div>
    <w:div w:id="1184437362">
      <w:bodyDiv w:val="1"/>
      <w:marLeft w:val="0"/>
      <w:marRight w:val="0"/>
      <w:marTop w:val="0"/>
      <w:marBottom w:val="0"/>
      <w:divBdr>
        <w:top w:val="none" w:sz="0" w:space="0" w:color="auto"/>
        <w:left w:val="none" w:sz="0" w:space="0" w:color="auto"/>
        <w:bottom w:val="none" w:sz="0" w:space="0" w:color="auto"/>
        <w:right w:val="none" w:sz="0" w:space="0" w:color="auto"/>
      </w:divBdr>
    </w:div>
    <w:div w:id="1280453038">
      <w:bodyDiv w:val="1"/>
      <w:marLeft w:val="0"/>
      <w:marRight w:val="0"/>
      <w:marTop w:val="0"/>
      <w:marBottom w:val="0"/>
      <w:divBdr>
        <w:top w:val="none" w:sz="0" w:space="0" w:color="auto"/>
        <w:left w:val="none" w:sz="0" w:space="0" w:color="auto"/>
        <w:bottom w:val="none" w:sz="0" w:space="0" w:color="auto"/>
        <w:right w:val="none" w:sz="0" w:space="0" w:color="auto"/>
      </w:divBdr>
    </w:div>
    <w:div w:id="1320959825">
      <w:bodyDiv w:val="1"/>
      <w:marLeft w:val="0"/>
      <w:marRight w:val="0"/>
      <w:marTop w:val="0"/>
      <w:marBottom w:val="0"/>
      <w:divBdr>
        <w:top w:val="none" w:sz="0" w:space="0" w:color="auto"/>
        <w:left w:val="none" w:sz="0" w:space="0" w:color="auto"/>
        <w:bottom w:val="none" w:sz="0" w:space="0" w:color="auto"/>
        <w:right w:val="none" w:sz="0" w:space="0" w:color="auto"/>
      </w:divBdr>
    </w:div>
    <w:div w:id="1434780738">
      <w:bodyDiv w:val="1"/>
      <w:marLeft w:val="0"/>
      <w:marRight w:val="0"/>
      <w:marTop w:val="0"/>
      <w:marBottom w:val="0"/>
      <w:divBdr>
        <w:top w:val="none" w:sz="0" w:space="0" w:color="auto"/>
        <w:left w:val="none" w:sz="0" w:space="0" w:color="auto"/>
        <w:bottom w:val="none" w:sz="0" w:space="0" w:color="auto"/>
        <w:right w:val="none" w:sz="0" w:space="0" w:color="auto"/>
      </w:divBdr>
    </w:div>
    <w:div w:id="1512914645">
      <w:bodyDiv w:val="1"/>
      <w:marLeft w:val="0"/>
      <w:marRight w:val="0"/>
      <w:marTop w:val="0"/>
      <w:marBottom w:val="0"/>
      <w:divBdr>
        <w:top w:val="none" w:sz="0" w:space="0" w:color="auto"/>
        <w:left w:val="none" w:sz="0" w:space="0" w:color="auto"/>
        <w:bottom w:val="none" w:sz="0" w:space="0" w:color="auto"/>
        <w:right w:val="none" w:sz="0" w:space="0" w:color="auto"/>
      </w:divBdr>
    </w:div>
    <w:div w:id="1567498820">
      <w:bodyDiv w:val="1"/>
      <w:marLeft w:val="0"/>
      <w:marRight w:val="0"/>
      <w:marTop w:val="0"/>
      <w:marBottom w:val="0"/>
      <w:divBdr>
        <w:top w:val="none" w:sz="0" w:space="0" w:color="auto"/>
        <w:left w:val="none" w:sz="0" w:space="0" w:color="auto"/>
        <w:bottom w:val="none" w:sz="0" w:space="0" w:color="auto"/>
        <w:right w:val="none" w:sz="0" w:space="0" w:color="auto"/>
      </w:divBdr>
    </w:div>
    <w:div w:id="1605845925">
      <w:bodyDiv w:val="1"/>
      <w:marLeft w:val="0"/>
      <w:marRight w:val="0"/>
      <w:marTop w:val="0"/>
      <w:marBottom w:val="0"/>
      <w:divBdr>
        <w:top w:val="none" w:sz="0" w:space="0" w:color="auto"/>
        <w:left w:val="none" w:sz="0" w:space="0" w:color="auto"/>
        <w:bottom w:val="none" w:sz="0" w:space="0" w:color="auto"/>
        <w:right w:val="none" w:sz="0" w:space="0" w:color="auto"/>
      </w:divBdr>
    </w:div>
    <w:div w:id="1607883716">
      <w:bodyDiv w:val="1"/>
      <w:marLeft w:val="0"/>
      <w:marRight w:val="0"/>
      <w:marTop w:val="0"/>
      <w:marBottom w:val="0"/>
      <w:divBdr>
        <w:top w:val="none" w:sz="0" w:space="0" w:color="auto"/>
        <w:left w:val="none" w:sz="0" w:space="0" w:color="auto"/>
        <w:bottom w:val="none" w:sz="0" w:space="0" w:color="auto"/>
        <w:right w:val="none" w:sz="0" w:space="0" w:color="auto"/>
      </w:divBdr>
    </w:div>
    <w:div w:id="1670449489">
      <w:bodyDiv w:val="1"/>
      <w:marLeft w:val="0"/>
      <w:marRight w:val="0"/>
      <w:marTop w:val="0"/>
      <w:marBottom w:val="0"/>
      <w:divBdr>
        <w:top w:val="none" w:sz="0" w:space="0" w:color="auto"/>
        <w:left w:val="none" w:sz="0" w:space="0" w:color="auto"/>
        <w:bottom w:val="none" w:sz="0" w:space="0" w:color="auto"/>
        <w:right w:val="none" w:sz="0" w:space="0" w:color="auto"/>
      </w:divBdr>
    </w:div>
    <w:div w:id="1720010415">
      <w:bodyDiv w:val="1"/>
      <w:marLeft w:val="0"/>
      <w:marRight w:val="0"/>
      <w:marTop w:val="0"/>
      <w:marBottom w:val="0"/>
      <w:divBdr>
        <w:top w:val="none" w:sz="0" w:space="0" w:color="auto"/>
        <w:left w:val="none" w:sz="0" w:space="0" w:color="auto"/>
        <w:bottom w:val="none" w:sz="0" w:space="0" w:color="auto"/>
        <w:right w:val="none" w:sz="0" w:space="0" w:color="auto"/>
      </w:divBdr>
    </w:div>
    <w:div w:id="1849054157">
      <w:bodyDiv w:val="1"/>
      <w:marLeft w:val="0"/>
      <w:marRight w:val="0"/>
      <w:marTop w:val="0"/>
      <w:marBottom w:val="0"/>
      <w:divBdr>
        <w:top w:val="none" w:sz="0" w:space="0" w:color="auto"/>
        <w:left w:val="none" w:sz="0" w:space="0" w:color="auto"/>
        <w:bottom w:val="none" w:sz="0" w:space="0" w:color="auto"/>
        <w:right w:val="none" w:sz="0" w:space="0" w:color="auto"/>
      </w:divBdr>
    </w:div>
    <w:div w:id="1876649554">
      <w:bodyDiv w:val="1"/>
      <w:marLeft w:val="0"/>
      <w:marRight w:val="0"/>
      <w:marTop w:val="0"/>
      <w:marBottom w:val="0"/>
      <w:divBdr>
        <w:top w:val="none" w:sz="0" w:space="0" w:color="auto"/>
        <w:left w:val="none" w:sz="0" w:space="0" w:color="auto"/>
        <w:bottom w:val="none" w:sz="0" w:space="0" w:color="auto"/>
        <w:right w:val="none" w:sz="0" w:space="0" w:color="auto"/>
      </w:divBdr>
    </w:div>
    <w:div w:id="1907303882">
      <w:bodyDiv w:val="1"/>
      <w:marLeft w:val="0"/>
      <w:marRight w:val="0"/>
      <w:marTop w:val="0"/>
      <w:marBottom w:val="0"/>
      <w:divBdr>
        <w:top w:val="none" w:sz="0" w:space="0" w:color="auto"/>
        <w:left w:val="none" w:sz="0" w:space="0" w:color="auto"/>
        <w:bottom w:val="none" w:sz="0" w:space="0" w:color="auto"/>
        <w:right w:val="none" w:sz="0" w:space="0" w:color="auto"/>
      </w:divBdr>
    </w:div>
    <w:div w:id="1991905915">
      <w:bodyDiv w:val="1"/>
      <w:marLeft w:val="0"/>
      <w:marRight w:val="0"/>
      <w:marTop w:val="0"/>
      <w:marBottom w:val="0"/>
      <w:divBdr>
        <w:top w:val="none" w:sz="0" w:space="0" w:color="auto"/>
        <w:left w:val="none" w:sz="0" w:space="0" w:color="auto"/>
        <w:bottom w:val="none" w:sz="0" w:space="0" w:color="auto"/>
        <w:right w:val="none" w:sz="0" w:space="0" w:color="auto"/>
      </w:divBdr>
    </w:div>
    <w:div w:id="2024472858">
      <w:bodyDiv w:val="1"/>
      <w:marLeft w:val="0"/>
      <w:marRight w:val="0"/>
      <w:marTop w:val="0"/>
      <w:marBottom w:val="0"/>
      <w:divBdr>
        <w:top w:val="none" w:sz="0" w:space="0" w:color="auto"/>
        <w:left w:val="none" w:sz="0" w:space="0" w:color="auto"/>
        <w:bottom w:val="none" w:sz="0" w:space="0" w:color="auto"/>
        <w:right w:val="none" w:sz="0" w:space="0" w:color="auto"/>
      </w:divBdr>
    </w:div>
    <w:div w:id="2043237661">
      <w:bodyDiv w:val="1"/>
      <w:marLeft w:val="0"/>
      <w:marRight w:val="0"/>
      <w:marTop w:val="0"/>
      <w:marBottom w:val="0"/>
      <w:divBdr>
        <w:top w:val="none" w:sz="0" w:space="0" w:color="auto"/>
        <w:left w:val="none" w:sz="0" w:space="0" w:color="auto"/>
        <w:bottom w:val="none" w:sz="0" w:space="0" w:color="auto"/>
        <w:right w:val="none" w:sz="0" w:space="0" w:color="auto"/>
      </w:divBdr>
    </w:div>
    <w:div w:id="2046978490">
      <w:bodyDiv w:val="1"/>
      <w:marLeft w:val="0"/>
      <w:marRight w:val="0"/>
      <w:marTop w:val="0"/>
      <w:marBottom w:val="0"/>
      <w:divBdr>
        <w:top w:val="none" w:sz="0" w:space="0" w:color="auto"/>
        <w:left w:val="none" w:sz="0" w:space="0" w:color="auto"/>
        <w:bottom w:val="none" w:sz="0" w:space="0" w:color="auto"/>
        <w:right w:val="none" w:sz="0" w:space="0" w:color="auto"/>
      </w:divBdr>
    </w:div>
    <w:div w:id="2096050297">
      <w:bodyDiv w:val="1"/>
      <w:marLeft w:val="0"/>
      <w:marRight w:val="0"/>
      <w:marTop w:val="0"/>
      <w:marBottom w:val="0"/>
      <w:divBdr>
        <w:top w:val="none" w:sz="0" w:space="0" w:color="auto"/>
        <w:left w:val="none" w:sz="0" w:space="0" w:color="auto"/>
        <w:bottom w:val="none" w:sz="0" w:space="0" w:color="auto"/>
        <w:right w:val="none" w:sz="0" w:space="0" w:color="auto"/>
      </w:divBdr>
    </w:div>
    <w:div w:id="21155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yperlink" Target="http://biochar-us.org/biochar-introduction"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zouli\Dropbox\&#924;&#917;&#920;&#927;&#916;&#927;&#921;%20BIOCHAR\&#924;&#917;&#932;&#913;&#914;&#927;&#923;&#919;%20&#924;&#913;&#918;&#913;&#931;\&#924;&#949;&#964;&#945;&#946;&#959;&#955;&#942;%20&#924;&#940;&#950;&#945;&#96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zouli\Dropbox\&#924;&#917;&#920;&#927;&#916;&#927;&#921;%20BIOCHAR\p.%20&#913;&#961;&#953;&#952;&#956;&#972;&#962;%20&#924;&#949;&#955;&#940;&#963;&#945;&#962;\&#924;&#917;&#923;&#913;&#931;&#913;%20+%20&#922;&#913;&#924;&#928;&#933;&#923;&#919;%20&#914;&#913;&#920;&#924;&#927;&#925;&#927;&#924;&#919;&#931;&#919;&#931;+&#915;.&#928;.%20qe=f(C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oshiba\Dropbox\&#924;&#917;&#920;&#927;&#916;&#927;&#921;%20BIOCHAR\p.%20&#913;&#961;&#953;&#952;&#956;&#972;&#962;%20&#924;&#949;&#955;&#940;&#963;&#945;&#962;\&#917;&#922;&#928;&#923;&#933;&#931;&#919;%20&#924;&#917;%20%20&#919;2&#927;_&#915;&#929;&#913;&#934;&#919;&#924;&#91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zouli\Dropbox\&#924;&#917;&#920;&#927;&#916;&#927;&#921;%20BIOCHAR\m.%20&#924;&#960;&#955;&#949;%20&#964;&#959;&#965;%20&#924;&#949;&#952;&#965;&#955;&#949;&#957;&#943;&#959;&#965;\&#922;&#913;&#924;&#928;&#933;&#923;&#919;%20&#914;&#913;&#920;&#924;&#927;&#925;&#927;&#924;&#919;&#931;&#919;&#931;_MB_HK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600" b="1"/>
              <a:t>ΜΕΤΑΒΟΛΗ</a:t>
            </a:r>
            <a:r>
              <a:rPr lang="el-GR" sz="1600" b="1" baseline="0"/>
              <a:t> ΜΑΖΑΣ</a:t>
            </a:r>
            <a:endParaRPr lang="el-GR" sz="16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Φύλλο2!$A$1:$A$12</c:f>
              <c:numCache>
                <c:formatCode>General</c:formatCode>
                <c:ptCount val="12"/>
                <c:pt idx="0">
                  <c:v>1</c:v>
                </c:pt>
                <c:pt idx="1">
                  <c:v>1.5</c:v>
                </c:pt>
                <c:pt idx="2">
                  <c:v>2</c:v>
                </c:pt>
                <c:pt idx="3">
                  <c:v>2.5</c:v>
                </c:pt>
                <c:pt idx="4">
                  <c:v>3</c:v>
                </c:pt>
                <c:pt idx="5">
                  <c:v>3.5</c:v>
                </c:pt>
                <c:pt idx="6">
                  <c:v>4</c:v>
                </c:pt>
                <c:pt idx="7">
                  <c:v>4.5</c:v>
                </c:pt>
                <c:pt idx="8">
                  <c:v>5</c:v>
                </c:pt>
                <c:pt idx="9">
                  <c:v>5.5</c:v>
                </c:pt>
                <c:pt idx="10">
                  <c:v>21</c:v>
                </c:pt>
                <c:pt idx="11">
                  <c:v>25</c:v>
                </c:pt>
              </c:numCache>
            </c:numRef>
          </c:xVal>
          <c:yVal>
            <c:numRef>
              <c:f>Φύλλο2!$B$1:$B$12</c:f>
              <c:numCache>
                <c:formatCode>General</c:formatCode>
                <c:ptCount val="12"/>
                <c:pt idx="0">
                  <c:v>1.6332</c:v>
                </c:pt>
                <c:pt idx="1">
                  <c:v>1.6004</c:v>
                </c:pt>
                <c:pt idx="2">
                  <c:v>1.5943000000000001</c:v>
                </c:pt>
                <c:pt idx="3">
                  <c:v>1.5932999999999999</c:v>
                </c:pt>
                <c:pt idx="4">
                  <c:v>1.5923</c:v>
                </c:pt>
                <c:pt idx="5">
                  <c:v>1.5916999999999999</c:v>
                </c:pt>
                <c:pt idx="6">
                  <c:v>1.5913999999999999</c:v>
                </c:pt>
                <c:pt idx="7">
                  <c:v>1.5913999999999999</c:v>
                </c:pt>
                <c:pt idx="8">
                  <c:v>1.5913999999999999</c:v>
                </c:pt>
                <c:pt idx="9">
                  <c:v>1.5913999999999999</c:v>
                </c:pt>
                <c:pt idx="10">
                  <c:v>1.5909</c:v>
                </c:pt>
                <c:pt idx="11">
                  <c:v>1.5913999999999999</c:v>
                </c:pt>
              </c:numCache>
            </c:numRef>
          </c:yVal>
          <c:smooth val="0"/>
          <c:extLst xmlns:c16r2="http://schemas.microsoft.com/office/drawing/2015/06/chart">
            <c:ext xmlns:c16="http://schemas.microsoft.com/office/drawing/2014/chart" uri="{C3380CC4-5D6E-409C-BE32-E72D297353CC}">
              <c16:uniqueId val="{00000000-273E-4521-971A-C4F20B20D056}"/>
            </c:ext>
          </c:extLst>
        </c:ser>
        <c:dLbls>
          <c:showLegendKey val="0"/>
          <c:showVal val="0"/>
          <c:showCatName val="0"/>
          <c:showSerName val="0"/>
          <c:showPercent val="0"/>
          <c:showBubbleSize val="0"/>
        </c:dLbls>
        <c:axId val="1631991328"/>
        <c:axId val="1631985888"/>
      </c:scatterChart>
      <c:valAx>
        <c:axId val="1631991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50" b="1"/>
                  <a:t>Χρόνος</a:t>
                </a:r>
                <a:r>
                  <a:rPr lang="el-GR" sz="1050" b="1" baseline="0"/>
                  <a:t> (ώρα)</a:t>
                </a:r>
                <a:endParaRPr lang="el-GR" sz="105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85888"/>
        <c:crosses val="autoZero"/>
        <c:crossBetween val="midCat"/>
      </c:valAx>
      <c:valAx>
        <c:axId val="1631985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50" b="1"/>
                  <a:t>Μέτρηση</a:t>
                </a:r>
                <a:r>
                  <a:rPr lang="el-GR" sz="1050" b="1" baseline="0"/>
                  <a:t> Μάζας (</a:t>
                </a:r>
                <a:r>
                  <a:rPr lang="en-US" sz="1050" b="1" baseline="0"/>
                  <a:t>g)</a:t>
                </a:r>
                <a:endParaRPr lang="el-GR" sz="105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913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850Β</a:t>
            </a:r>
            <a:r>
              <a:rPr lang="el-GR" sz="1400" b="0" i="0" u="none" strike="noStrike" baseline="0"/>
              <a:t> </a:t>
            </a:r>
            <a:endParaRPr lang="el-GR"/>
          </a:p>
        </c:rich>
      </c:tx>
      <c:layout>
        <c:manualLayout>
          <c:xMode val="edge"/>
          <c:yMode val="edge"/>
          <c:x val="0.43013188976377953"/>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(Ισόθερμες!$AY$3,Ισόθερμες!$AY$4,Ισόθερμες!$AY$5,Ισόθερμες!$AY$6)</c:f>
              <c:numCache>
                <c:formatCode>General</c:formatCode>
                <c:ptCount val="4"/>
                <c:pt idx="0">
                  <c:v>3.1885104919160647</c:v>
                </c:pt>
                <c:pt idx="1">
                  <c:v>1.7781217750257998</c:v>
                </c:pt>
                <c:pt idx="2">
                  <c:v>1.6061231510147918</c:v>
                </c:pt>
              </c:numCache>
            </c:numRef>
          </c:xVal>
          <c:yVal>
            <c:numRef>
              <c:f>(Ισόθερμες!$AX$3,Ισόθερμες!$AX$4,Ισόθερμες!$AX$5,Ισόθερμες!$AX$6)</c:f>
              <c:numCache>
                <c:formatCode>General</c:formatCode>
                <c:ptCount val="4"/>
                <c:pt idx="0">
                  <c:v>1.6608273219550943E-2</c:v>
                </c:pt>
                <c:pt idx="1">
                  <c:v>1.4188861903324789E-2</c:v>
                </c:pt>
                <c:pt idx="2">
                  <c:v>1.4302711780147076E-2</c:v>
                </c:pt>
              </c:numCache>
            </c:numRef>
          </c:yVal>
          <c:smooth val="0"/>
          <c:extLst xmlns:c16r2="http://schemas.microsoft.com/office/drawing/2015/06/chart">
            <c:ext xmlns:c16="http://schemas.microsoft.com/office/drawing/2014/chart" uri="{C3380CC4-5D6E-409C-BE32-E72D297353CC}">
              <c16:uniqueId val="{00000004-6CF8-474C-85F5-76AE1E7D7EC2}"/>
            </c:ext>
          </c:extLst>
        </c:ser>
        <c:dLbls>
          <c:showLegendKey val="0"/>
          <c:showVal val="0"/>
          <c:showCatName val="0"/>
          <c:showSerName val="0"/>
          <c:showPercent val="0"/>
          <c:showBubbleSize val="0"/>
        </c:dLbls>
        <c:axId val="1561548752"/>
        <c:axId val="1561555824"/>
      </c:scatterChart>
      <c:valAx>
        <c:axId val="1561548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55824"/>
        <c:crosses val="autoZero"/>
        <c:crossBetween val="midCat"/>
      </c:valAx>
      <c:valAx>
        <c:axId val="1561555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487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900</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6.4991947029348601E-2"/>
                  <c:y val="0.2550045634317006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(Ισόθερμες!$BE$3,Ισόθερμες!$BE$4,Ισόθερμες!$BE$5,Ισόθερμες!$BE$6)</c:f>
              <c:numCache>
                <c:formatCode>General</c:formatCode>
                <c:ptCount val="4"/>
                <c:pt idx="0">
                  <c:v>3.3639490884072925</c:v>
                </c:pt>
                <c:pt idx="1">
                  <c:v>2.1977984176126593</c:v>
                </c:pt>
                <c:pt idx="2">
                  <c:v>1.2311661506707945</c:v>
                </c:pt>
              </c:numCache>
            </c:numRef>
          </c:xVal>
          <c:yVal>
            <c:numRef>
              <c:f>(Ισόθερμες!$BD$3,Ισόθερμες!$BD$4,Ισόθερμες!$BD$5,Ισόθερμες!$BD$6)</c:f>
              <c:numCache>
                <c:formatCode>General</c:formatCode>
                <c:ptCount val="4"/>
                <c:pt idx="0">
                  <c:v>1.7629497090186512E-2</c:v>
                </c:pt>
                <c:pt idx="1">
                  <c:v>1.7938239653623265E-2</c:v>
                </c:pt>
                <c:pt idx="2">
                  <c:v>1.0724936856135018E-2</c:v>
                </c:pt>
              </c:numCache>
            </c:numRef>
          </c:yVal>
          <c:smooth val="0"/>
          <c:extLst xmlns:c16r2="http://schemas.microsoft.com/office/drawing/2015/06/chart">
            <c:ext xmlns:c16="http://schemas.microsoft.com/office/drawing/2014/chart" uri="{C3380CC4-5D6E-409C-BE32-E72D297353CC}">
              <c16:uniqueId val="{00000004-6029-42CE-B0E0-45EE641EC91F}"/>
            </c:ext>
          </c:extLst>
        </c:ser>
        <c:dLbls>
          <c:showLegendKey val="0"/>
          <c:showVal val="0"/>
          <c:showCatName val="0"/>
          <c:showSerName val="0"/>
          <c:showPercent val="0"/>
          <c:showBubbleSize val="0"/>
        </c:dLbls>
        <c:axId val="1561575952"/>
        <c:axId val="1561553104"/>
      </c:scatterChart>
      <c:valAx>
        <c:axId val="1561575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53104"/>
        <c:crosses val="autoZero"/>
        <c:crossBetween val="midCat"/>
      </c:valAx>
      <c:valAx>
        <c:axId val="156155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759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Φύλλο1!$X$5:$X$11</c:f>
              <c:numCache>
                <c:formatCode>General</c:formatCode>
                <c:ptCount val="7"/>
                <c:pt idx="0">
                  <c:v>300</c:v>
                </c:pt>
                <c:pt idx="1">
                  <c:v>350</c:v>
                </c:pt>
                <c:pt idx="2">
                  <c:v>400</c:v>
                </c:pt>
                <c:pt idx="3">
                  <c:v>500</c:v>
                </c:pt>
                <c:pt idx="4">
                  <c:v>750</c:v>
                </c:pt>
                <c:pt idx="5">
                  <c:v>850</c:v>
                </c:pt>
                <c:pt idx="6">
                  <c:v>900</c:v>
                </c:pt>
              </c:numCache>
            </c:numRef>
          </c:cat>
          <c:val>
            <c:numRef>
              <c:f>(Φύλλο1!$W$5,Φύλλο1!$W$6,Φύλλο1!$W$7,Φύλλο1!$W$8,Φύλλο1!$W$9,Φύλλο1!$W$10,Φύλλο1!$W$11)</c:f>
              <c:numCache>
                <c:formatCode>General</c:formatCode>
                <c:ptCount val="7"/>
                <c:pt idx="0">
                  <c:v>3.8352941176470492</c:v>
                </c:pt>
                <c:pt idx="1">
                  <c:v>9.2235294117646838</c:v>
                </c:pt>
                <c:pt idx="2">
                  <c:v>7.6470588235294139</c:v>
                </c:pt>
                <c:pt idx="3">
                  <c:v>17.482352941176462</c:v>
                </c:pt>
                <c:pt idx="4">
                  <c:v>17.541176470588219</c:v>
                </c:pt>
                <c:pt idx="5">
                  <c:v>34.623529411764693</c:v>
                </c:pt>
                <c:pt idx="6">
                  <c:v>57.999999999999986</c:v>
                </c:pt>
              </c:numCache>
            </c:numRef>
          </c:val>
          <c:extLst xmlns:c16r2="http://schemas.microsoft.com/office/drawing/2015/06/chart">
            <c:ext xmlns:c16="http://schemas.microsoft.com/office/drawing/2014/chart" uri="{C3380CC4-5D6E-409C-BE32-E72D297353CC}">
              <c16:uniqueId val="{00000000-AE66-4B4F-8283-2102156BA42A}"/>
            </c:ext>
          </c:extLst>
        </c:ser>
        <c:dLbls>
          <c:showLegendKey val="0"/>
          <c:showVal val="0"/>
          <c:showCatName val="0"/>
          <c:showSerName val="0"/>
          <c:showPercent val="0"/>
          <c:showBubbleSize val="0"/>
        </c:dLbls>
        <c:gapWidth val="219"/>
        <c:overlap val="-27"/>
        <c:axId val="1561569424"/>
        <c:axId val="1561549840"/>
      </c:barChart>
      <c:catAx>
        <c:axId val="1561569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100" b="1" dirty="0" err="1"/>
                  <a:t>Θερμοκρασία Πυρόλυσης </a:t>
                </a:r>
                <a:r>
                  <a:rPr lang="en-US" sz="1100" b="1" dirty="0" err="1"/>
                  <a:t>T</a:t>
                </a:r>
                <a:r>
                  <a:rPr lang="en-US" sz="1100" b="1" baseline="30000" dirty="0" err="1"/>
                  <a:t>o</a:t>
                </a:r>
                <a:r>
                  <a:rPr lang="en-US" sz="1100" b="1" baseline="0" dirty="0" err="1"/>
                  <a:t>C</a:t>
                </a:r>
                <a:endParaRPr lang="el-GR" sz="1100" b="1" dirty="0"/>
              </a:p>
            </c:rich>
          </c:tx>
          <c:layout>
            <c:manualLayout>
              <c:xMode val="edge"/>
              <c:yMode val="edge"/>
              <c:x val="0.34002457193452795"/>
              <c:y val="0.876443906864227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49840"/>
        <c:crosses val="autoZero"/>
        <c:auto val="1"/>
        <c:lblAlgn val="ctr"/>
        <c:lblOffset val="100"/>
        <c:noMultiLvlLbl val="0"/>
      </c:catAx>
      <c:valAx>
        <c:axId val="156154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dirty="0" err="1"/>
                  <a:t>q</a:t>
                </a:r>
                <a:r>
                  <a:rPr lang="en-US" sz="1100" b="1" baseline="-25000" dirty="0" err="1"/>
                  <a:t>e</a:t>
                </a:r>
                <a:r>
                  <a:rPr lang="en-US" sz="1100" b="1" baseline="0" dirty="0" err="1"/>
                  <a:t>mg</a:t>
                </a:r>
                <a:r>
                  <a:rPr lang="en-US" sz="1100" b="1" baseline="0" dirty="0"/>
                  <a:t>/g</a:t>
                </a:r>
                <a:endParaRPr lang="el-GR" sz="1100" b="1" dirty="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6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v>350β</c:v>
          </c:tx>
          <c:invertIfNegative val="0"/>
          <c:cat>
            <c:numLit>
              <c:formatCode>General</c:formatCode>
              <c:ptCount val="5"/>
              <c:pt idx="0">
                <c:v>1</c:v>
              </c:pt>
              <c:pt idx="1">
                <c:v>2</c:v>
              </c:pt>
              <c:pt idx="2">
                <c:v>3</c:v>
              </c:pt>
              <c:pt idx="3">
                <c:v>4</c:v>
              </c:pt>
              <c:pt idx="4">
                <c:v>5</c:v>
              </c:pt>
            </c:numLit>
          </c:cat>
          <c:val>
            <c:numRef>
              <c:f>(Φύλλο1!$C$6,Φύλλο1!$D$6,Φύλλο1!$E$6,Φύλλο1!$F$6,Φύλλο1!$G$6)</c:f>
              <c:numCache>
                <c:formatCode>General</c:formatCode>
                <c:ptCount val="5"/>
                <c:pt idx="0">
                  <c:v>0.94840000000000002</c:v>
                </c:pt>
                <c:pt idx="1">
                  <c:v>0.35360000000000003</c:v>
                </c:pt>
                <c:pt idx="2">
                  <c:v>0.17150000000000001</c:v>
                </c:pt>
                <c:pt idx="3">
                  <c:v>0.16239999999999999</c:v>
                </c:pt>
                <c:pt idx="4">
                  <c:v>0.09</c:v>
                </c:pt>
              </c:numCache>
            </c:numRef>
          </c:val>
          <c:extLst xmlns:c16r2="http://schemas.microsoft.com/office/drawing/2015/06/chart">
            <c:ext xmlns:c16="http://schemas.microsoft.com/office/drawing/2014/chart" uri="{C3380CC4-5D6E-409C-BE32-E72D297353CC}">
              <c16:uniqueId val="{00000006-38E3-4A76-9D12-FAEE2FA7AFD1}"/>
            </c:ext>
          </c:extLst>
        </c:ser>
        <c:ser>
          <c:idx val="3"/>
          <c:order val="1"/>
          <c:tx>
            <c:v>850Αβ</c:v>
          </c:tx>
          <c:invertIfNegative val="0"/>
          <c:cat>
            <c:numLit>
              <c:formatCode>General</c:formatCode>
              <c:ptCount val="5"/>
              <c:pt idx="0">
                <c:v>1</c:v>
              </c:pt>
              <c:pt idx="1">
                <c:v>2</c:v>
              </c:pt>
              <c:pt idx="2">
                <c:v>3</c:v>
              </c:pt>
              <c:pt idx="3">
                <c:v>4</c:v>
              </c:pt>
              <c:pt idx="4">
                <c:v>5</c:v>
              </c:pt>
            </c:numLit>
          </c:cat>
          <c:val>
            <c:numRef>
              <c:f>(Φύλλο1!$C$7,Φύλλο1!$D$7,Φύλλο1!$E$7,Φύλλο1!$F$7,Φύλλο1!$G$7)</c:f>
              <c:numCache>
                <c:formatCode>General</c:formatCode>
                <c:ptCount val="5"/>
                <c:pt idx="0">
                  <c:v>0.65720000000000001</c:v>
                </c:pt>
                <c:pt idx="1">
                  <c:v>0.44979999999999998</c:v>
                </c:pt>
                <c:pt idx="2">
                  <c:v>0.2676</c:v>
                </c:pt>
                <c:pt idx="3">
                  <c:v>0.1011</c:v>
                </c:pt>
                <c:pt idx="4">
                  <c:v>8.8599999999999998E-2</c:v>
                </c:pt>
              </c:numCache>
            </c:numRef>
          </c:val>
          <c:extLst xmlns:c16r2="http://schemas.microsoft.com/office/drawing/2015/06/chart">
            <c:ext xmlns:c16="http://schemas.microsoft.com/office/drawing/2014/chart" uri="{C3380CC4-5D6E-409C-BE32-E72D297353CC}">
              <c16:uniqueId val="{00000007-38E3-4A76-9D12-FAEE2FA7AFD1}"/>
            </c:ext>
          </c:extLst>
        </c:ser>
        <c:ser>
          <c:idx val="0"/>
          <c:order val="2"/>
          <c:tx>
            <c:v>350α</c:v>
          </c:tx>
          <c:spPr>
            <a:solidFill>
              <a:schemeClr val="accent1"/>
            </a:solidFill>
            <a:ln>
              <a:noFill/>
            </a:ln>
            <a:effectLst/>
          </c:spPr>
          <c:invertIfNegative val="0"/>
          <c:cat>
            <c:numLit>
              <c:formatCode>General</c:formatCode>
              <c:ptCount val="5"/>
              <c:pt idx="0">
                <c:v>1</c:v>
              </c:pt>
              <c:pt idx="1">
                <c:v>2</c:v>
              </c:pt>
              <c:pt idx="2">
                <c:v>3</c:v>
              </c:pt>
              <c:pt idx="3">
                <c:v>4</c:v>
              </c:pt>
              <c:pt idx="4">
                <c:v>5</c:v>
              </c:pt>
            </c:numLit>
          </c:cat>
          <c:val>
            <c:numRef>
              <c:f>(Φύλλο1!$C$3,Φύλλο1!$D$3,Φύλλο1!$E$3)</c:f>
              <c:numCache>
                <c:formatCode>General</c:formatCode>
                <c:ptCount val="3"/>
                <c:pt idx="0">
                  <c:v>0.27239999999999998</c:v>
                </c:pt>
                <c:pt idx="1">
                  <c:v>7.6200000000000004E-2</c:v>
                </c:pt>
                <c:pt idx="2">
                  <c:v>4.2000000000000003E-2</c:v>
                </c:pt>
              </c:numCache>
            </c:numRef>
          </c:val>
          <c:extLst xmlns:c16r2="http://schemas.microsoft.com/office/drawing/2015/06/chart">
            <c:ext xmlns:c16="http://schemas.microsoft.com/office/drawing/2014/chart" uri="{C3380CC4-5D6E-409C-BE32-E72D297353CC}">
              <c16:uniqueId val="{00000003-38E3-4A76-9D12-FAEE2FA7AFD1}"/>
            </c:ext>
          </c:extLst>
        </c:ser>
        <c:ser>
          <c:idx val="1"/>
          <c:order val="3"/>
          <c:tx>
            <c:v>850Αα</c:v>
          </c:tx>
          <c:spPr>
            <a:solidFill>
              <a:schemeClr val="accent2"/>
            </a:solidFill>
            <a:ln>
              <a:noFill/>
            </a:ln>
            <a:effectLst/>
          </c:spPr>
          <c:invertIfNegative val="0"/>
          <c:cat>
            <c:numLit>
              <c:formatCode>General</c:formatCode>
              <c:ptCount val="5"/>
              <c:pt idx="0">
                <c:v>1</c:v>
              </c:pt>
              <c:pt idx="1">
                <c:v>2</c:v>
              </c:pt>
              <c:pt idx="2">
                <c:v>3</c:v>
              </c:pt>
              <c:pt idx="3">
                <c:v>4</c:v>
              </c:pt>
              <c:pt idx="4">
                <c:v>5</c:v>
              </c:pt>
            </c:numLit>
          </c:cat>
          <c:val>
            <c:numRef>
              <c:f>(Φύλλο1!$C$4,Φύλλο1!$D$4,Φύλλο1!$E$4)</c:f>
              <c:numCache>
                <c:formatCode>General</c:formatCode>
                <c:ptCount val="3"/>
                <c:pt idx="0">
                  <c:v>0.26700000000000002</c:v>
                </c:pt>
                <c:pt idx="1">
                  <c:v>0.11310000000000001</c:v>
                </c:pt>
                <c:pt idx="2">
                  <c:v>5.1200000000000002E-2</c:v>
                </c:pt>
              </c:numCache>
            </c:numRef>
          </c:val>
          <c:extLst xmlns:c16r2="http://schemas.microsoft.com/office/drawing/2015/06/chart">
            <c:ext xmlns:c16="http://schemas.microsoft.com/office/drawing/2014/chart" uri="{C3380CC4-5D6E-409C-BE32-E72D297353CC}">
              <c16:uniqueId val="{00000005-38E3-4A76-9D12-FAEE2FA7AFD1}"/>
            </c:ext>
          </c:extLst>
        </c:ser>
        <c:dLbls>
          <c:showLegendKey val="0"/>
          <c:showVal val="0"/>
          <c:showCatName val="0"/>
          <c:showSerName val="0"/>
          <c:showPercent val="0"/>
          <c:showBubbleSize val="0"/>
        </c:dLbls>
        <c:gapWidth val="219"/>
        <c:overlap val="-27"/>
        <c:axId val="1561570512"/>
        <c:axId val="1561558000"/>
      </c:barChart>
      <c:catAx>
        <c:axId val="1561570512"/>
        <c:scaling>
          <c:orientation val="minMax"/>
        </c:scaling>
        <c:delete val="0"/>
        <c:axPos val="b"/>
        <c:title>
          <c:tx>
            <c:rich>
              <a:bodyPr/>
              <a:lstStyle/>
              <a:p>
                <a:pPr>
                  <a:defRPr/>
                </a:pPr>
                <a:r>
                  <a:rPr lang="el-GR" sz="1050"/>
                  <a:t>Αριθμός</a:t>
                </a:r>
                <a:r>
                  <a:rPr lang="el-GR" sz="1050" baseline="0"/>
                  <a:t> Εκπλύσεων</a:t>
                </a:r>
                <a:endParaRPr lang="el-GR" sz="1050"/>
              </a:p>
            </c:rich>
          </c:tx>
          <c:overlay val="0"/>
        </c:title>
        <c:numFmt formatCode="General" sourceLinked="1"/>
        <c:majorTickMark val="out"/>
        <c:minorTickMark val="none"/>
        <c:tickLblPos val="nextTo"/>
        <c:crossAx val="1561558000"/>
        <c:crosses val="autoZero"/>
        <c:auto val="0"/>
        <c:lblAlgn val="ctr"/>
        <c:lblOffset val="100"/>
        <c:noMultiLvlLbl val="0"/>
      </c:catAx>
      <c:valAx>
        <c:axId val="1561558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l-GR" sz="1050" b="1" i="0" baseline="0">
                    <a:effectLst/>
                  </a:rPr>
                  <a:t>Απορρόφηφη στα 270</a:t>
                </a:r>
                <a:r>
                  <a:rPr lang="en-US" sz="1050" b="1" i="0" baseline="0">
                    <a:effectLst/>
                  </a:rPr>
                  <a:t>nm</a:t>
                </a:r>
                <a:endParaRPr lang="el-GR" sz="1050">
                  <a:effectLst/>
                </a:endParaRPr>
              </a:p>
            </c:rich>
          </c:tx>
          <c:overlay val="0"/>
        </c:title>
        <c:numFmt formatCode="General" sourceLinked="1"/>
        <c:majorTickMark val="out"/>
        <c:minorTickMark val="none"/>
        <c:tickLblPos val="nextTo"/>
        <c:crossAx val="1561570512"/>
        <c:crosses val="autoZero"/>
        <c:crossBetween val="between"/>
      </c:valAx>
    </c:plotArea>
    <c:legend>
      <c:legendPos val="r"/>
      <c:overlay val="0"/>
    </c:legend>
    <c:plotVisOnly val="1"/>
    <c:dispBlanksAs val="gap"/>
    <c:showDLblsOverMax val="0"/>
  </c:chart>
  <c:txPr>
    <a:bodyPr/>
    <a:lstStyle/>
    <a:p>
      <a:pPr>
        <a:defRPr/>
      </a:pPr>
      <a:endParaRPr lang="el-G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A.C.1</a:t>
            </a:r>
            <a:r>
              <a:rPr lang="el-G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(Ισόθερμες!$C$3,Ισόθερμες!$C$4,Ισόθερμες!$C$5,Ισόθερμες!$C$6)</c:f>
              <c:numCache>
                <c:formatCode>General</c:formatCode>
                <c:ptCount val="4"/>
                <c:pt idx="0">
                  <c:v>4.9110486891385774</c:v>
                </c:pt>
                <c:pt idx="1">
                  <c:v>2.9889920880632954</c:v>
                </c:pt>
                <c:pt idx="2">
                  <c:v>1.4582043343653253</c:v>
                </c:pt>
              </c:numCache>
            </c:numRef>
          </c:xVal>
          <c:yVal>
            <c:numRef>
              <c:f>(Ισόθερμες!$B$3,Ισόθερμες!$B$4,Ισόθερμες!$B$5,Ισόθερμες!$B$6)</c:f>
              <c:numCache>
                <c:formatCode>General</c:formatCode>
                <c:ptCount val="4"/>
                <c:pt idx="0">
                  <c:v>2.7208074907055079E-2</c:v>
                </c:pt>
                <c:pt idx="1">
                  <c:v>2.5493411139292894E-2</c:v>
                </c:pt>
                <c:pt idx="2">
                  <c:v>1.2872437576417851E-2</c:v>
                </c:pt>
              </c:numCache>
            </c:numRef>
          </c:yVal>
          <c:smooth val="0"/>
          <c:extLst xmlns:c16r2="http://schemas.microsoft.com/office/drawing/2015/06/chart">
            <c:ext xmlns:c16="http://schemas.microsoft.com/office/drawing/2014/chart" uri="{C3380CC4-5D6E-409C-BE32-E72D297353CC}">
              <c16:uniqueId val="{00000004-1B05-4D89-8AFB-68E6F9541173}"/>
            </c:ext>
          </c:extLst>
        </c:ser>
        <c:dLbls>
          <c:showLegendKey val="0"/>
          <c:showVal val="0"/>
          <c:showCatName val="0"/>
          <c:showSerName val="0"/>
          <c:showPercent val="0"/>
          <c:showBubbleSize val="0"/>
        </c:dLbls>
        <c:axId val="1631997312"/>
        <c:axId val="1631991872"/>
      </c:scatterChart>
      <c:valAx>
        <c:axId val="1631997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91872"/>
        <c:crosses val="autoZero"/>
        <c:crossBetween val="midCat"/>
      </c:valAx>
      <c:valAx>
        <c:axId val="16319918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973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A.C.2</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8219989896730513"/>
                  <c:y val="-7.743022136669874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(Ισόθερμες!$I$3,Ισόθερμες!$I$4,Ισόθερμες!$I$5,Ισόθερμες!$I$6)</c:f>
              <c:numCache>
                <c:formatCode>General</c:formatCode>
                <c:ptCount val="4"/>
                <c:pt idx="0">
                  <c:v>6.0814606741573041</c:v>
                </c:pt>
                <c:pt idx="1">
                  <c:v>2.1393188854489162</c:v>
                </c:pt>
                <c:pt idx="2">
                  <c:v>1.0006879944960441</c:v>
                </c:pt>
              </c:numCache>
            </c:numRef>
          </c:xVal>
          <c:yVal>
            <c:numRef>
              <c:f>(Ισόθερμες!$H$3,Ισόθερμες!$H$4,Ισόθερμες!$H$5,Ισόθερμες!$H$6)</c:f>
              <c:numCache>
                <c:formatCode>General</c:formatCode>
                <c:ptCount val="4"/>
                <c:pt idx="0">
                  <c:v>3.5214642872014097E-2</c:v>
                </c:pt>
                <c:pt idx="1">
                  <c:v>1.7405549771955291E-2</c:v>
                </c:pt>
                <c:pt idx="2">
                  <c:v>8.6020570543323526E-3</c:v>
                </c:pt>
              </c:numCache>
            </c:numRef>
          </c:yVal>
          <c:smooth val="0"/>
          <c:extLst xmlns:c16r2="http://schemas.microsoft.com/office/drawing/2015/06/chart">
            <c:ext xmlns:c16="http://schemas.microsoft.com/office/drawing/2014/chart" uri="{C3380CC4-5D6E-409C-BE32-E72D297353CC}">
              <c16:uniqueId val="{00000002-5160-4FD5-BA24-5E38464A37F4}"/>
            </c:ext>
          </c:extLst>
        </c:ser>
        <c:dLbls>
          <c:showLegendKey val="0"/>
          <c:showVal val="0"/>
          <c:showCatName val="0"/>
          <c:showSerName val="0"/>
          <c:showPercent val="0"/>
          <c:showBubbleSize val="0"/>
        </c:dLbls>
        <c:axId val="1631992416"/>
        <c:axId val="1631986432"/>
      </c:scatterChart>
      <c:valAx>
        <c:axId val="1631992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86432"/>
        <c:crosses val="autoZero"/>
        <c:crossBetween val="midCat"/>
      </c:valAx>
      <c:valAx>
        <c:axId val="163198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924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300</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(Ισόθερμες!$O$3,Ισόθερμες!$O$4,Ισόθερμες!$O$5)</c:f>
              <c:numCache>
                <c:formatCode>General</c:formatCode>
                <c:ptCount val="3"/>
                <c:pt idx="0">
                  <c:v>12.158239700374528</c:v>
                </c:pt>
                <c:pt idx="1">
                  <c:v>1.8469212246302029</c:v>
                </c:pt>
                <c:pt idx="2">
                  <c:v>5.1255589955280394E-2</c:v>
                </c:pt>
              </c:numCache>
            </c:numRef>
          </c:xVal>
          <c:yVal>
            <c:numRef>
              <c:f>(Ισόθερμες!$N$3,Ισόθερμες!$N$4,Ισόθερμες!$N$5)</c:f>
              <c:numCache>
                <c:formatCode>General</c:formatCode>
                <c:ptCount val="3"/>
                <c:pt idx="0">
                  <c:v>0.15329819803959635</c:v>
                </c:pt>
                <c:pt idx="1">
                  <c:v>2.7809293501441939E-2</c:v>
                </c:pt>
                <c:pt idx="2">
                  <c:v>4.0010741138560716E-3</c:v>
                </c:pt>
              </c:numCache>
            </c:numRef>
          </c:yVal>
          <c:smooth val="0"/>
          <c:extLst xmlns:c16r2="http://schemas.microsoft.com/office/drawing/2015/06/chart">
            <c:ext xmlns:c16="http://schemas.microsoft.com/office/drawing/2014/chart" uri="{C3380CC4-5D6E-409C-BE32-E72D297353CC}">
              <c16:uniqueId val="{00000002-94D2-45DE-BBEE-C49D4C5D8DCA}"/>
            </c:ext>
          </c:extLst>
        </c:ser>
        <c:dLbls>
          <c:showLegendKey val="0"/>
          <c:showVal val="0"/>
          <c:showCatName val="0"/>
          <c:showSerName val="0"/>
          <c:showPercent val="0"/>
          <c:showBubbleSize val="0"/>
        </c:dLbls>
        <c:axId val="1632008736"/>
        <c:axId val="1631999488"/>
      </c:scatterChart>
      <c:valAx>
        <c:axId val="1632008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99488"/>
        <c:crosses val="autoZero"/>
        <c:crossBetween val="midCat"/>
      </c:valAx>
      <c:valAx>
        <c:axId val="163199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8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350</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(Ισόθερμες!$U$3,Ισόθερμες!$U$4,Ισόθερμες!$U$5,Ισόθερμες!$U$6)</c:f>
              <c:numCache>
                <c:formatCode>General</c:formatCode>
                <c:ptCount val="4"/>
                <c:pt idx="0">
                  <c:v>9.4616104868913844</c:v>
                </c:pt>
                <c:pt idx="1">
                  <c:v>2.0670794633642928</c:v>
                </c:pt>
              </c:numCache>
            </c:numRef>
          </c:xVal>
          <c:yVal>
            <c:numRef>
              <c:f>(Ισόθερμες!$T$3,Ισόθερμες!$T$4,Ισόθερμες!$T$5,Ισόθερμες!$T$6)</c:f>
              <c:numCache>
                <c:formatCode>General</c:formatCode>
                <c:ptCount val="4"/>
                <c:pt idx="0">
                  <c:v>0.1050151712367717</c:v>
                </c:pt>
                <c:pt idx="1">
                  <c:v>3.1542486641504677E-2</c:v>
                </c:pt>
                <c:pt idx="3">
                  <c:v>0</c:v>
                </c:pt>
              </c:numCache>
            </c:numRef>
          </c:yVal>
          <c:smooth val="0"/>
          <c:extLst xmlns:c16r2="http://schemas.microsoft.com/office/drawing/2015/06/chart">
            <c:ext xmlns:c16="http://schemas.microsoft.com/office/drawing/2014/chart" uri="{C3380CC4-5D6E-409C-BE32-E72D297353CC}">
              <c16:uniqueId val="{00000002-FB71-4B9C-B43F-5CB918D4C8BF}"/>
            </c:ext>
          </c:extLst>
        </c:ser>
        <c:dLbls>
          <c:showLegendKey val="0"/>
          <c:showVal val="0"/>
          <c:showCatName val="0"/>
          <c:showSerName val="0"/>
          <c:showPercent val="0"/>
          <c:showBubbleSize val="0"/>
        </c:dLbls>
        <c:axId val="1632001664"/>
        <c:axId val="1632002208"/>
      </c:scatterChart>
      <c:valAx>
        <c:axId val="16320016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2208"/>
        <c:crosses val="autoZero"/>
        <c:crossBetween val="midCat"/>
      </c:valAx>
      <c:valAx>
        <c:axId val="1632002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1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400</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3234581865112166"/>
                  <c:y val="-1.893518518518520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(Ισόθερμες!$AA$3,Ισόθερμες!$AA$4,Ισόθερμες!$AA$5,Ισόθερμες!$AA$6)</c:f>
              <c:numCache>
                <c:formatCode>General</c:formatCode>
                <c:ptCount val="4"/>
                <c:pt idx="0">
                  <c:v>5.6601123595505607</c:v>
                </c:pt>
                <c:pt idx="1">
                  <c:v>1.2380460956312349</c:v>
                </c:pt>
              </c:numCache>
            </c:numRef>
          </c:xVal>
          <c:yVal>
            <c:numRef>
              <c:f>(Ισόθερμες!$Z$3,Ισόθερμες!$Z$4,Ισόθερμες!$Z$5,Ισόθερμες!$Z$6)</c:f>
              <c:numCache>
                <c:formatCode>General</c:formatCode>
                <c:ptCount val="4"/>
                <c:pt idx="0">
                  <c:v>5.3750441740603075E-2</c:v>
                </c:pt>
                <c:pt idx="1">
                  <c:v>1.7981967114733304E-2</c:v>
                </c:pt>
                <c:pt idx="3">
                  <c:v>0</c:v>
                </c:pt>
              </c:numCache>
            </c:numRef>
          </c:yVal>
          <c:smooth val="0"/>
          <c:extLst xmlns:c16r2="http://schemas.microsoft.com/office/drawing/2015/06/chart">
            <c:ext xmlns:c16="http://schemas.microsoft.com/office/drawing/2014/chart" uri="{C3380CC4-5D6E-409C-BE32-E72D297353CC}">
              <c16:uniqueId val="{00000004-C027-4F5F-8108-686BD1B04EF4}"/>
            </c:ext>
          </c:extLst>
        </c:ser>
        <c:dLbls>
          <c:showLegendKey val="0"/>
          <c:showVal val="0"/>
          <c:showCatName val="0"/>
          <c:showSerName val="0"/>
          <c:showPercent val="0"/>
          <c:showBubbleSize val="0"/>
        </c:dLbls>
        <c:axId val="1631982080"/>
        <c:axId val="1632006016"/>
      </c:scatterChart>
      <c:valAx>
        <c:axId val="1631982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6016"/>
        <c:crosses val="autoZero"/>
        <c:crossBetween val="midCat"/>
      </c:valAx>
      <c:valAx>
        <c:axId val="163200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19820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500</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(Ισόθερμες!$AG$3,Ισόθερμες!$AG$4,Ισόθερμες!$AG$5,Ισόθερμες!$AG$6)</c:f>
              <c:numCache>
                <c:formatCode>General</c:formatCode>
                <c:ptCount val="4"/>
                <c:pt idx="0">
                  <c:v>7.9915730337078648</c:v>
                </c:pt>
                <c:pt idx="1">
                  <c:v>1.9157206742346062</c:v>
                </c:pt>
              </c:numCache>
            </c:numRef>
          </c:xVal>
          <c:yVal>
            <c:numRef>
              <c:f>(Ισόθερμες!$AF$3,Ισόθερμες!$AF$4,Ισόθερμες!$AF$5,Ισόθερμες!$AF$6)</c:f>
              <c:numCache>
                <c:formatCode>General</c:formatCode>
                <c:ptCount val="4"/>
                <c:pt idx="0">
                  <c:v>8.3264887352119218E-2</c:v>
                </c:pt>
                <c:pt idx="1">
                  <c:v>2.8965237052029268E-2</c:v>
                </c:pt>
                <c:pt idx="3">
                  <c:v>0</c:v>
                </c:pt>
              </c:numCache>
            </c:numRef>
          </c:yVal>
          <c:smooth val="0"/>
          <c:extLst xmlns:c16r2="http://schemas.microsoft.com/office/drawing/2015/06/chart">
            <c:ext xmlns:c16="http://schemas.microsoft.com/office/drawing/2014/chart" uri="{C3380CC4-5D6E-409C-BE32-E72D297353CC}">
              <c16:uniqueId val="{00000004-BC44-4EF0-8149-772771FF78D5}"/>
            </c:ext>
          </c:extLst>
        </c:ser>
        <c:dLbls>
          <c:showLegendKey val="0"/>
          <c:showVal val="0"/>
          <c:showCatName val="0"/>
          <c:showSerName val="0"/>
          <c:showPercent val="0"/>
          <c:showBubbleSize val="0"/>
        </c:dLbls>
        <c:axId val="1632003296"/>
        <c:axId val="1632003840"/>
      </c:scatterChart>
      <c:valAx>
        <c:axId val="1632003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3840"/>
        <c:crosses val="autoZero"/>
        <c:crossBetween val="midCat"/>
      </c:valAx>
      <c:valAx>
        <c:axId val="163200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32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750</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1.9048556430446195E-3"/>
                  <c:y val="-2.819444444444446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(Ισόθερμες!$AM$3,Ισόθερμες!$AM$4,Ισόθερμες!$AM$5,Ισόθερμες!$AM$6)</c:f>
              <c:numCache>
                <c:formatCode>General</c:formatCode>
                <c:ptCount val="4"/>
                <c:pt idx="0">
                  <c:v>13.253745318352056</c:v>
                </c:pt>
                <c:pt idx="1">
                  <c:v>6.2219101123595504</c:v>
                </c:pt>
                <c:pt idx="2">
                  <c:v>2.0877192982456139</c:v>
                </c:pt>
                <c:pt idx="3">
                  <c:v>0.51221190230478164</c:v>
                </c:pt>
              </c:numCache>
            </c:numRef>
          </c:xVal>
          <c:yVal>
            <c:numRef>
              <c:f>(Ισόθερμες!$AL$3,Ισόθερμες!$AL$4,Ισόθερμες!$AL$5,Ισόθερμες!$AL$6)</c:f>
              <c:numCache>
                <c:formatCode>General</c:formatCode>
                <c:ptCount val="4"/>
                <c:pt idx="0">
                  <c:v>0.10613040616517559</c:v>
                </c:pt>
                <c:pt idx="1">
                  <c:v>6.5019569471624281E-2</c:v>
                </c:pt>
                <c:pt idx="2">
                  <c:v>1.9138574410220727E-2</c:v>
                </c:pt>
                <c:pt idx="3">
                  <c:v>2.8023839397741543E-2</c:v>
                </c:pt>
              </c:numCache>
            </c:numRef>
          </c:yVal>
          <c:smooth val="0"/>
          <c:extLst xmlns:c16r2="http://schemas.microsoft.com/office/drawing/2015/06/chart">
            <c:ext xmlns:c16="http://schemas.microsoft.com/office/drawing/2014/chart" uri="{C3380CC4-5D6E-409C-BE32-E72D297353CC}">
              <c16:uniqueId val="{00000003-6A39-4462-8C57-A2B28A900B69}"/>
            </c:ext>
          </c:extLst>
        </c:ser>
        <c:dLbls>
          <c:showLegendKey val="0"/>
          <c:showVal val="0"/>
          <c:showCatName val="0"/>
          <c:showSerName val="0"/>
          <c:showPercent val="0"/>
          <c:showBubbleSize val="0"/>
        </c:dLbls>
        <c:axId val="1632013088"/>
        <c:axId val="1632005472"/>
      </c:scatterChart>
      <c:valAx>
        <c:axId val="16320130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05472"/>
        <c:crosses val="autoZero"/>
        <c:crossBetween val="midCat"/>
      </c:valAx>
      <c:valAx>
        <c:axId val="163200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320130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850A</a:t>
            </a:r>
            <a:r>
              <a:rPr lang="el-GR" sz="1400" b="0" i="0" u="none" strike="noStrike" baseline="0"/>
              <a:t> </a:t>
            </a:r>
            <a:endParaRPr lang="el-G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trendlineLbl>
          </c:trendline>
          <c:xVal>
            <c:numRef>
              <c:f>(Ισόθερμες!$AS$3,Ισόθερμες!$AS$4,Ισόθερμες!$AS$5,Ισόθερμες!$AS$6)</c:f>
              <c:numCache>
                <c:formatCode>General</c:formatCode>
                <c:ptCount val="4"/>
                <c:pt idx="0">
                  <c:v>8.9840823970037444</c:v>
                </c:pt>
                <c:pt idx="1">
                  <c:v>3.2057103543171652</c:v>
                </c:pt>
                <c:pt idx="2">
                  <c:v>1.6886824905400757</c:v>
                </c:pt>
              </c:numCache>
            </c:numRef>
          </c:xVal>
          <c:yVal>
            <c:numRef>
              <c:f>(Ισόθερμες!$AR$3,Ισόθερμες!$AR$4,Ισόθερμες!$AR$5,Ισόθερμες!$AR$6)</c:f>
              <c:numCache>
                <c:formatCode>General</c:formatCode>
                <c:ptCount val="4"/>
                <c:pt idx="0">
                  <c:v>5.8586957088091647E-2</c:v>
                </c:pt>
                <c:pt idx="1">
                  <c:v>2.7682952764628767E-2</c:v>
                </c:pt>
                <c:pt idx="2">
                  <c:v>1.5111981114851658E-2</c:v>
                </c:pt>
              </c:numCache>
            </c:numRef>
          </c:yVal>
          <c:smooth val="0"/>
          <c:extLst xmlns:c16r2="http://schemas.microsoft.com/office/drawing/2015/06/chart">
            <c:ext xmlns:c16="http://schemas.microsoft.com/office/drawing/2014/chart" uri="{C3380CC4-5D6E-409C-BE32-E72D297353CC}">
              <c16:uniqueId val="{00000003-4136-4D49-B136-DBA60E542CFA}"/>
            </c:ext>
          </c:extLst>
        </c:ser>
        <c:dLbls>
          <c:showLegendKey val="0"/>
          <c:showVal val="0"/>
          <c:showCatName val="0"/>
          <c:showSerName val="0"/>
          <c:showPercent val="0"/>
          <c:showBubbleSize val="0"/>
        </c:dLbls>
        <c:axId val="1561553648"/>
        <c:axId val="1561551472"/>
      </c:scatterChart>
      <c:valAx>
        <c:axId val="15615536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r>
                  <a:rPr lang="en-US" sz="1000" b="0" i="0" u="none" strike="noStrike" baseline="0"/>
                  <a:t> </a:t>
                </a:r>
                <a:endParaRPr lang="el-G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51472"/>
        <c:crosses val="autoZero"/>
        <c:crossBetween val="midCat"/>
      </c:valAx>
      <c:valAx>
        <c:axId val="156155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Ce/qe</a:t>
                </a:r>
                <a:r>
                  <a:rPr lang="en-US" sz="1000" b="0" i="0" u="none" strike="noStrike" baseline="0"/>
                  <a:t> </a:t>
                </a:r>
                <a:endParaRPr lang="el-G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561553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242F-68D4-441C-85C8-B82A70AA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2988</Words>
  <Characters>16140</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tzouli</dc:creator>
  <cp:keywords/>
  <dc:description/>
  <cp:lastModifiedBy>toshiba</cp:lastModifiedBy>
  <cp:revision>5</cp:revision>
  <cp:lastPrinted>2017-10-17T09:07:00Z</cp:lastPrinted>
  <dcterms:created xsi:type="dcterms:W3CDTF">2017-11-30T22:52:00Z</dcterms:created>
  <dcterms:modified xsi:type="dcterms:W3CDTF">2017-11-30T23:56:00Z</dcterms:modified>
</cp:coreProperties>
</file>